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8AB" w:rsidRPr="00B61AD3" w:rsidRDefault="00590166" w:rsidP="009C3C7E">
      <w:pPr>
        <w:pStyle w:val="Sarakstarindkopa"/>
        <w:ind w:right="-285"/>
        <w:jc w:val="right"/>
        <w:rPr>
          <w:rFonts w:ascii="Times New Roman" w:hAnsi="Times New Roman"/>
          <w:b/>
          <w:sz w:val="24"/>
          <w:szCs w:val="24"/>
        </w:rPr>
      </w:pPr>
      <w:r w:rsidRPr="00B61AD3">
        <w:rPr>
          <w:rFonts w:ascii="Times New Roman" w:hAnsi="Times New Roman"/>
          <w:b/>
          <w:sz w:val="24"/>
          <w:szCs w:val="24"/>
        </w:rPr>
        <w:t>3</w:t>
      </w:r>
      <w:r w:rsidR="00A708AB" w:rsidRPr="00B61AD3">
        <w:rPr>
          <w:rFonts w:ascii="Times New Roman" w:hAnsi="Times New Roman"/>
          <w:b/>
          <w:sz w:val="24"/>
          <w:szCs w:val="24"/>
        </w:rPr>
        <w:t xml:space="preserve">.PIELIKUMS </w:t>
      </w:r>
    </w:p>
    <w:p w:rsidR="009C3C7E" w:rsidRPr="00B61AD3" w:rsidRDefault="009C3C7E" w:rsidP="009C3C7E">
      <w:pPr>
        <w:pStyle w:val="Sarakstarindkopa"/>
        <w:ind w:right="-285"/>
        <w:jc w:val="right"/>
        <w:rPr>
          <w:rFonts w:ascii="Times New Roman" w:hAnsi="Times New Roman"/>
          <w:sz w:val="24"/>
          <w:szCs w:val="24"/>
        </w:rPr>
      </w:pPr>
      <w:r w:rsidRPr="00B61AD3">
        <w:rPr>
          <w:rFonts w:ascii="Times New Roman" w:hAnsi="Times New Roman"/>
          <w:sz w:val="24"/>
          <w:szCs w:val="24"/>
        </w:rPr>
        <w:t xml:space="preserve">Limbažu novada pašvaldības </w:t>
      </w:r>
    </w:p>
    <w:p w:rsidR="009C3C7E" w:rsidRPr="00B61AD3" w:rsidRDefault="009C3C7E" w:rsidP="009C3C7E">
      <w:pPr>
        <w:pStyle w:val="Sarakstarindkopa"/>
        <w:ind w:right="-285"/>
        <w:jc w:val="right"/>
        <w:rPr>
          <w:rFonts w:ascii="Times New Roman" w:hAnsi="Times New Roman"/>
          <w:sz w:val="24"/>
          <w:szCs w:val="24"/>
        </w:rPr>
      </w:pPr>
      <w:r w:rsidRPr="00B61AD3">
        <w:rPr>
          <w:rFonts w:ascii="Times New Roman" w:hAnsi="Times New Roman"/>
          <w:sz w:val="24"/>
          <w:szCs w:val="24"/>
        </w:rPr>
        <w:t xml:space="preserve">2020.gada 9.janvāra saistošajiem noteikumiem </w:t>
      </w:r>
    </w:p>
    <w:p w:rsidR="009C3C7E" w:rsidRPr="00B61AD3" w:rsidRDefault="009C3C7E" w:rsidP="009C3C7E">
      <w:pPr>
        <w:pStyle w:val="Sarakstarindkopa"/>
        <w:ind w:right="-285"/>
        <w:jc w:val="right"/>
        <w:rPr>
          <w:rFonts w:ascii="Times New Roman" w:hAnsi="Times New Roman"/>
          <w:sz w:val="24"/>
          <w:szCs w:val="24"/>
        </w:rPr>
      </w:pPr>
      <w:r w:rsidRPr="00B61AD3">
        <w:rPr>
          <w:rFonts w:ascii="Times New Roman" w:hAnsi="Times New Roman"/>
          <w:sz w:val="24"/>
          <w:szCs w:val="24"/>
        </w:rPr>
        <w:t>Nr.</w:t>
      </w:r>
      <w:r w:rsidR="00B61AD3">
        <w:rPr>
          <w:rFonts w:ascii="Times New Roman" w:hAnsi="Times New Roman"/>
          <w:sz w:val="24"/>
          <w:szCs w:val="24"/>
        </w:rPr>
        <w:t>1</w:t>
      </w:r>
      <w:bookmarkStart w:id="0" w:name="_GoBack"/>
      <w:bookmarkEnd w:id="0"/>
      <w:r w:rsidRPr="00B61AD3">
        <w:rPr>
          <w:rFonts w:ascii="Times New Roman" w:hAnsi="Times New Roman"/>
          <w:sz w:val="24"/>
          <w:szCs w:val="24"/>
        </w:rPr>
        <w:t xml:space="preserve"> "Par Limbažu novada pašvaldības 2020.gada budžetu </w:t>
      </w:r>
    </w:p>
    <w:p w:rsidR="009C3C7E" w:rsidRPr="00B61AD3" w:rsidRDefault="009C3C7E" w:rsidP="009C3C7E">
      <w:pPr>
        <w:pStyle w:val="Sarakstarindkopa"/>
        <w:ind w:right="-285"/>
        <w:jc w:val="right"/>
        <w:rPr>
          <w:rFonts w:ascii="Times New Roman" w:hAnsi="Times New Roman"/>
          <w:sz w:val="24"/>
          <w:szCs w:val="24"/>
        </w:rPr>
      </w:pPr>
      <w:r w:rsidRPr="00B61AD3">
        <w:rPr>
          <w:rFonts w:ascii="Times New Roman" w:hAnsi="Times New Roman"/>
          <w:sz w:val="24"/>
          <w:szCs w:val="24"/>
        </w:rPr>
        <w:t>laikā no 2020.gada 1.janvāra līdz 2020.gada 31.decembrim"</w:t>
      </w:r>
    </w:p>
    <w:p w:rsidR="00A708AB" w:rsidRPr="00960176" w:rsidRDefault="00A708AB" w:rsidP="00A708AB">
      <w:pPr>
        <w:pStyle w:val="Sarakstarindkopa"/>
        <w:ind w:right="-456"/>
        <w:jc w:val="right"/>
        <w:rPr>
          <w:rFonts w:ascii="Times New Roman" w:hAnsi="Times New Roman"/>
          <w:sz w:val="24"/>
          <w:szCs w:val="24"/>
        </w:rPr>
      </w:pPr>
    </w:p>
    <w:p w:rsidR="00A708AB" w:rsidRPr="00960176" w:rsidRDefault="00C25534" w:rsidP="00590166">
      <w:pPr>
        <w:pStyle w:val="Sarakstarindkopa"/>
        <w:ind w:right="-456"/>
        <w:jc w:val="center"/>
        <w:rPr>
          <w:rFonts w:ascii="Times New Roman" w:hAnsi="Times New Roman"/>
          <w:b/>
          <w:sz w:val="24"/>
          <w:szCs w:val="24"/>
        </w:rPr>
      </w:pPr>
      <w:r w:rsidRPr="00960176">
        <w:rPr>
          <w:rFonts w:ascii="Times New Roman" w:hAnsi="Times New Roman"/>
          <w:b/>
          <w:sz w:val="24"/>
          <w:szCs w:val="24"/>
        </w:rPr>
        <w:t>Limbažu novada pašvaldības 20</w:t>
      </w:r>
      <w:r w:rsidR="00B5212F">
        <w:rPr>
          <w:rFonts w:ascii="Times New Roman" w:hAnsi="Times New Roman"/>
          <w:b/>
          <w:sz w:val="24"/>
          <w:szCs w:val="24"/>
        </w:rPr>
        <w:t>20</w:t>
      </w:r>
      <w:r w:rsidR="00F60C26">
        <w:rPr>
          <w:rFonts w:ascii="Times New Roman" w:hAnsi="Times New Roman"/>
          <w:b/>
          <w:sz w:val="24"/>
          <w:szCs w:val="24"/>
        </w:rPr>
        <w:t>.</w:t>
      </w:r>
      <w:r w:rsidR="00A708AB" w:rsidRPr="00960176">
        <w:rPr>
          <w:rFonts w:ascii="Times New Roman" w:hAnsi="Times New Roman"/>
          <w:b/>
          <w:sz w:val="24"/>
          <w:szCs w:val="24"/>
        </w:rPr>
        <w:t>gada budžetā plānotā</w:t>
      </w:r>
      <w:r w:rsidR="00590166" w:rsidRPr="00960176">
        <w:rPr>
          <w:rFonts w:ascii="Times New Roman" w:hAnsi="Times New Roman"/>
          <w:b/>
          <w:sz w:val="24"/>
          <w:szCs w:val="24"/>
        </w:rPr>
        <w:t>s</w:t>
      </w:r>
      <w:r w:rsidR="00A708AB" w:rsidRPr="00960176">
        <w:rPr>
          <w:rFonts w:ascii="Times New Roman" w:hAnsi="Times New Roman"/>
          <w:b/>
          <w:sz w:val="24"/>
          <w:szCs w:val="24"/>
        </w:rPr>
        <w:t xml:space="preserve"> </w:t>
      </w:r>
      <w:r w:rsidR="00590166" w:rsidRPr="00960176">
        <w:rPr>
          <w:rFonts w:ascii="Times New Roman" w:hAnsi="Times New Roman"/>
          <w:b/>
          <w:sz w:val="24"/>
          <w:szCs w:val="24"/>
        </w:rPr>
        <w:t xml:space="preserve">valsts mērķdotācijas pedagogu darba samaksai, VSAOI </w:t>
      </w:r>
      <w:r w:rsidRPr="00960176">
        <w:rPr>
          <w:rFonts w:ascii="Times New Roman" w:hAnsi="Times New Roman"/>
          <w:b/>
          <w:sz w:val="24"/>
          <w:szCs w:val="24"/>
        </w:rPr>
        <w:t xml:space="preserve">kopsavilkums </w:t>
      </w:r>
      <w:r w:rsidR="009243CB" w:rsidRPr="00960176">
        <w:rPr>
          <w:rFonts w:ascii="Times New Roman" w:hAnsi="Times New Roman"/>
          <w:b/>
          <w:sz w:val="24"/>
          <w:szCs w:val="24"/>
        </w:rPr>
        <w:t xml:space="preserve">laika periodam </w:t>
      </w:r>
      <w:r w:rsidRPr="00960176">
        <w:rPr>
          <w:rFonts w:ascii="Times New Roman" w:hAnsi="Times New Roman"/>
          <w:b/>
          <w:sz w:val="24"/>
          <w:szCs w:val="24"/>
        </w:rPr>
        <w:t>no 20</w:t>
      </w:r>
      <w:r w:rsidR="00B5212F">
        <w:rPr>
          <w:rFonts w:ascii="Times New Roman" w:hAnsi="Times New Roman"/>
          <w:b/>
          <w:sz w:val="24"/>
          <w:szCs w:val="24"/>
        </w:rPr>
        <w:t>20</w:t>
      </w:r>
      <w:r w:rsidRPr="00960176">
        <w:rPr>
          <w:rFonts w:ascii="Times New Roman" w:hAnsi="Times New Roman"/>
          <w:b/>
          <w:sz w:val="24"/>
          <w:szCs w:val="24"/>
        </w:rPr>
        <w:t xml:space="preserve">.gada 1.janvāra līdz 31.augustam </w:t>
      </w:r>
      <w:r w:rsidR="00590166" w:rsidRPr="00960176">
        <w:rPr>
          <w:rFonts w:ascii="Times New Roman" w:hAnsi="Times New Roman"/>
          <w:b/>
          <w:sz w:val="24"/>
          <w:szCs w:val="24"/>
        </w:rPr>
        <w:t>un mācību l</w:t>
      </w:r>
      <w:r w:rsidR="002765D4" w:rsidRPr="00960176">
        <w:rPr>
          <w:rFonts w:ascii="Times New Roman" w:hAnsi="Times New Roman"/>
          <w:b/>
          <w:sz w:val="24"/>
          <w:szCs w:val="24"/>
        </w:rPr>
        <w:t>īdzekļu</w:t>
      </w:r>
      <w:r w:rsidR="00590166" w:rsidRPr="00960176">
        <w:rPr>
          <w:rFonts w:ascii="Times New Roman" w:hAnsi="Times New Roman"/>
          <w:b/>
          <w:sz w:val="24"/>
          <w:szCs w:val="24"/>
        </w:rPr>
        <w:t xml:space="preserve"> iegādei pirmskolas izglītības iestādēm </w:t>
      </w:r>
      <w:r w:rsidR="00930C8D" w:rsidRPr="00960176">
        <w:rPr>
          <w:rFonts w:ascii="Times New Roman" w:hAnsi="Times New Roman"/>
          <w:b/>
          <w:sz w:val="24"/>
          <w:szCs w:val="24"/>
        </w:rPr>
        <w:t xml:space="preserve">un vispārējās izglītības iestādēm, kuras īsteno pirmskolas izglītības programmas no piecu gadu vecuma grupām </w:t>
      </w:r>
      <w:r w:rsidR="009243CB" w:rsidRPr="00960176">
        <w:rPr>
          <w:rFonts w:ascii="Times New Roman" w:hAnsi="Times New Roman"/>
          <w:b/>
          <w:sz w:val="24"/>
          <w:szCs w:val="24"/>
        </w:rPr>
        <w:t xml:space="preserve">kopsavilkums laika periodam </w:t>
      </w:r>
      <w:r w:rsidRPr="00960176">
        <w:rPr>
          <w:rFonts w:ascii="Times New Roman" w:hAnsi="Times New Roman"/>
          <w:b/>
          <w:sz w:val="24"/>
          <w:szCs w:val="24"/>
        </w:rPr>
        <w:t>no 20</w:t>
      </w:r>
      <w:r w:rsidR="00B5212F">
        <w:rPr>
          <w:rFonts w:ascii="Times New Roman" w:hAnsi="Times New Roman"/>
          <w:b/>
          <w:sz w:val="24"/>
          <w:szCs w:val="24"/>
        </w:rPr>
        <w:t>20</w:t>
      </w:r>
      <w:r w:rsidR="00590166" w:rsidRPr="00960176">
        <w:rPr>
          <w:rFonts w:ascii="Times New Roman" w:hAnsi="Times New Roman"/>
          <w:b/>
          <w:sz w:val="24"/>
          <w:szCs w:val="24"/>
        </w:rPr>
        <w:t>.gada 1.janvāra līdz 31.</w:t>
      </w:r>
      <w:r w:rsidRPr="00960176">
        <w:rPr>
          <w:rFonts w:ascii="Times New Roman" w:hAnsi="Times New Roman"/>
          <w:b/>
          <w:sz w:val="24"/>
          <w:szCs w:val="24"/>
        </w:rPr>
        <w:t>decembrim</w:t>
      </w:r>
      <w:r w:rsidR="00A708AB" w:rsidRPr="00960176">
        <w:rPr>
          <w:rFonts w:ascii="Times New Roman" w:hAnsi="Times New Roman"/>
          <w:b/>
          <w:sz w:val="24"/>
          <w:szCs w:val="24"/>
        </w:rPr>
        <w:t>, EUR</w:t>
      </w:r>
    </w:p>
    <w:p w:rsidR="003404D4" w:rsidRPr="00960176" w:rsidRDefault="003404D4" w:rsidP="00982492">
      <w:pPr>
        <w:pStyle w:val="Sarakstarindkopa"/>
        <w:spacing w:after="0"/>
        <w:ind w:right="-454"/>
        <w:rPr>
          <w:rFonts w:ascii="Times New Roman" w:hAnsi="Times New Roman"/>
          <w:i/>
          <w:sz w:val="24"/>
          <w:szCs w:val="24"/>
        </w:rPr>
      </w:pPr>
    </w:p>
    <w:p w:rsidR="00590166" w:rsidRPr="00960176" w:rsidRDefault="00590166" w:rsidP="00982492">
      <w:pPr>
        <w:pStyle w:val="Sarakstarindkopa"/>
        <w:spacing w:after="0"/>
        <w:ind w:right="-454"/>
        <w:rPr>
          <w:rFonts w:ascii="Times New Roman" w:hAnsi="Times New Roman"/>
          <w:i/>
          <w:sz w:val="24"/>
          <w:szCs w:val="24"/>
        </w:rPr>
      </w:pPr>
      <w:r w:rsidRPr="00960176">
        <w:rPr>
          <w:rFonts w:ascii="Times New Roman" w:hAnsi="Times New Roman"/>
          <w:i/>
          <w:sz w:val="24"/>
          <w:szCs w:val="24"/>
        </w:rPr>
        <w:t>09.100 funkcija</w:t>
      </w:r>
    </w:p>
    <w:p w:rsidR="00B9433E" w:rsidRPr="00960176" w:rsidRDefault="00B9433E">
      <w:pPr>
        <w:spacing w:after="160" w:line="259" w:lineRule="auto"/>
      </w:pPr>
    </w:p>
    <w:tbl>
      <w:tblPr>
        <w:tblW w:w="16013" w:type="dxa"/>
        <w:tblInd w:w="113" w:type="dxa"/>
        <w:tblLook w:val="04A0" w:firstRow="1" w:lastRow="0" w:firstColumn="1" w:lastColumn="0" w:noHBand="0" w:noVBand="1"/>
      </w:tblPr>
      <w:tblGrid>
        <w:gridCol w:w="500"/>
        <w:gridCol w:w="2047"/>
        <w:gridCol w:w="1205"/>
        <w:gridCol w:w="1276"/>
        <w:gridCol w:w="992"/>
        <w:gridCol w:w="992"/>
        <w:gridCol w:w="1011"/>
        <w:gridCol w:w="1116"/>
        <w:gridCol w:w="1172"/>
        <w:gridCol w:w="761"/>
        <w:gridCol w:w="994"/>
        <w:gridCol w:w="1080"/>
        <w:gridCol w:w="895"/>
        <w:gridCol w:w="794"/>
        <w:gridCol w:w="1178"/>
      </w:tblGrid>
      <w:tr w:rsidR="00B9433E" w:rsidRPr="00B9433E" w:rsidTr="00B9433E">
        <w:trPr>
          <w:trHeight w:val="1125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b/>
                <w:bCs/>
                <w:sz w:val="20"/>
                <w:szCs w:val="20"/>
              </w:rPr>
            </w:pPr>
            <w:r w:rsidRPr="00B9433E">
              <w:rPr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b/>
                <w:bCs/>
                <w:sz w:val="20"/>
                <w:szCs w:val="20"/>
              </w:rPr>
            </w:pPr>
            <w:r w:rsidRPr="00B9433E">
              <w:rPr>
                <w:b/>
                <w:bCs/>
                <w:sz w:val="20"/>
                <w:szCs w:val="20"/>
              </w:rPr>
              <w:t>Iestāde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b/>
                <w:bCs/>
                <w:sz w:val="20"/>
                <w:szCs w:val="20"/>
              </w:rPr>
            </w:pPr>
            <w:r w:rsidRPr="00B9433E">
              <w:rPr>
                <w:b/>
                <w:bCs/>
                <w:sz w:val="20"/>
                <w:szCs w:val="20"/>
              </w:rPr>
              <w:t>Atalgojums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b/>
                <w:bCs/>
                <w:sz w:val="20"/>
                <w:szCs w:val="20"/>
              </w:rPr>
            </w:pPr>
            <w:r w:rsidRPr="00B9433E">
              <w:rPr>
                <w:b/>
                <w:bCs/>
                <w:sz w:val="20"/>
                <w:szCs w:val="20"/>
              </w:rPr>
              <w:t xml:space="preserve">Valsts soc. </w:t>
            </w:r>
            <w:proofErr w:type="spellStart"/>
            <w:r w:rsidRPr="00B9433E">
              <w:rPr>
                <w:b/>
                <w:bCs/>
                <w:sz w:val="20"/>
                <w:szCs w:val="20"/>
              </w:rPr>
              <w:t>apdr</w:t>
            </w:r>
            <w:proofErr w:type="spellEnd"/>
            <w:r w:rsidRPr="00B9433E">
              <w:rPr>
                <w:b/>
                <w:bCs/>
                <w:sz w:val="20"/>
                <w:szCs w:val="20"/>
              </w:rPr>
              <w:t xml:space="preserve">. </w:t>
            </w:r>
            <w:proofErr w:type="spellStart"/>
            <w:r w:rsidRPr="00B9433E">
              <w:rPr>
                <w:b/>
                <w:bCs/>
                <w:sz w:val="20"/>
                <w:szCs w:val="20"/>
              </w:rPr>
              <w:t>oblig</w:t>
            </w:r>
            <w:proofErr w:type="spellEnd"/>
            <w:r w:rsidRPr="00B9433E">
              <w:rPr>
                <w:b/>
                <w:bCs/>
                <w:sz w:val="20"/>
                <w:szCs w:val="20"/>
              </w:rPr>
              <w:t>.  iemaksas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B9433E">
              <w:rPr>
                <w:b/>
                <w:bCs/>
                <w:sz w:val="20"/>
                <w:szCs w:val="20"/>
              </w:rPr>
              <w:t>Koman</w:t>
            </w:r>
            <w:proofErr w:type="spellEnd"/>
            <w:r w:rsidRPr="00B9433E">
              <w:rPr>
                <w:b/>
                <w:bCs/>
                <w:sz w:val="20"/>
                <w:szCs w:val="20"/>
              </w:rPr>
              <w:t>-dējumi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b/>
                <w:bCs/>
                <w:sz w:val="20"/>
                <w:szCs w:val="20"/>
              </w:rPr>
            </w:pPr>
            <w:r w:rsidRPr="00B9433E">
              <w:rPr>
                <w:b/>
                <w:bCs/>
                <w:sz w:val="20"/>
                <w:szCs w:val="20"/>
              </w:rPr>
              <w:t>Pakal-</w:t>
            </w:r>
            <w:proofErr w:type="spellStart"/>
            <w:r w:rsidRPr="00B9433E">
              <w:rPr>
                <w:b/>
                <w:bCs/>
                <w:sz w:val="20"/>
                <w:szCs w:val="20"/>
              </w:rPr>
              <w:t>pojumi</w:t>
            </w:r>
            <w:proofErr w:type="spellEnd"/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b/>
                <w:bCs/>
                <w:sz w:val="20"/>
                <w:szCs w:val="20"/>
              </w:rPr>
            </w:pPr>
            <w:r w:rsidRPr="00B9433E">
              <w:rPr>
                <w:b/>
                <w:bCs/>
                <w:sz w:val="20"/>
                <w:szCs w:val="20"/>
              </w:rPr>
              <w:t>Krājumi, materiāli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b/>
                <w:bCs/>
                <w:sz w:val="20"/>
                <w:szCs w:val="20"/>
              </w:rPr>
            </w:pPr>
            <w:r w:rsidRPr="00B9433E">
              <w:rPr>
                <w:b/>
                <w:bCs/>
                <w:sz w:val="20"/>
                <w:szCs w:val="20"/>
              </w:rPr>
              <w:t>Grāmatas un žurnāli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b/>
                <w:bCs/>
                <w:sz w:val="20"/>
                <w:szCs w:val="20"/>
              </w:rPr>
            </w:pPr>
            <w:r w:rsidRPr="00B9433E">
              <w:rPr>
                <w:b/>
                <w:bCs/>
                <w:sz w:val="20"/>
                <w:szCs w:val="20"/>
              </w:rPr>
              <w:t>Budžeta maksājumi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B9433E">
              <w:rPr>
                <w:b/>
                <w:bCs/>
                <w:sz w:val="20"/>
                <w:szCs w:val="20"/>
              </w:rPr>
              <w:t>Sub-sīdijas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b/>
                <w:bCs/>
                <w:sz w:val="20"/>
                <w:szCs w:val="20"/>
              </w:rPr>
            </w:pPr>
            <w:r w:rsidRPr="00B9433E">
              <w:rPr>
                <w:b/>
                <w:bCs/>
                <w:sz w:val="20"/>
                <w:szCs w:val="20"/>
              </w:rPr>
              <w:t>Procentu izdevumi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b/>
                <w:bCs/>
                <w:sz w:val="20"/>
                <w:szCs w:val="20"/>
              </w:rPr>
            </w:pPr>
            <w:r w:rsidRPr="00B9433E">
              <w:rPr>
                <w:b/>
                <w:bCs/>
                <w:sz w:val="20"/>
                <w:szCs w:val="20"/>
              </w:rPr>
              <w:t>Pamat-kapitāla veidošana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b/>
                <w:bCs/>
                <w:sz w:val="20"/>
                <w:szCs w:val="20"/>
              </w:rPr>
            </w:pPr>
            <w:r w:rsidRPr="00B9433E">
              <w:rPr>
                <w:b/>
                <w:bCs/>
                <w:sz w:val="20"/>
                <w:szCs w:val="20"/>
              </w:rPr>
              <w:t>Sociālie pabalsti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b/>
                <w:bCs/>
                <w:sz w:val="20"/>
                <w:szCs w:val="20"/>
              </w:rPr>
            </w:pPr>
            <w:r w:rsidRPr="00B9433E">
              <w:rPr>
                <w:b/>
                <w:bCs/>
                <w:sz w:val="20"/>
                <w:szCs w:val="20"/>
              </w:rPr>
              <w:t>Trans-</w:t>
            </w:r>
            <w:proofErr w:type="spellStart"/>
            <w:r w:rsidRPr="00B9433E">
              <w:rPr>
                <w:b/>
                <w:bCs/>
                <w:sz w:val="20"/>
                <w:szCs w:val="20"/>
              </w:rPr>
              <w:t>ferti</w:t>
            </w:r>
            <w:proofErr w:type="spellEnd"/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b/>
                <w:bCs/>
                <w:sz w:val="20"/>
                <w:szCs w:val="20"/>
              </w:rPr>
            </w:pPr>
            <w:r w:rsidRPr="00B9433E">
              <w:rPr>
                <w:b/>
                <w:bCs/>
                <w:sz w:val="20"/>
                <w:szCs w:val="20"/>
              </w:rPr>
              <w:t>2020. gada PLĀNS</w:t>
            </w:r>
          </w:p>
        </w:tc>
      </w:tr>
      <w:tr w:rsidR="00B9433E" w:rsidRPr="00B9433E" w:rsidTr="00B9433E">
        <w:trPr>
          <w:trHeight w:val="240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33E" w:rsidRPr="00B9433E" w:rsidRDefault="00B9433E" w:rsidP="00B9433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33E" w:rsidRPr="00B9433E" w:rsidRDefault="00B9433E" w:rsidP="00B9433E">
            <w:pPr>
              <w:jc w:val="right"/>
              <w:rPr>
                <w:b/>
                <w:bCs/>
                <w:sz w:val="20"/>
                <w:szCs w:val="20"/>
              </w:rPr>
            </w:pPr>
            <w:r w:rsidRPr="00B9433E">
              <w:rPr>
                <w:b/>
                <w:bCs/>
                <w:sz w:val="20"/>
                <w:szCs w:val="20"/>
              </w:rPr>
              <w:t>Kods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b/>
                <w:bCs/>
                <w:sz w:val="20"/>
                <w:szCs w:val="20"/>
              </w:rPr>
            </w:pPr>
            <w:r w:rsidRPr="00B9433E"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b/>
                <w:bCs/>
                <w:sz w:val="20"/>
                <w:szCs w:val="20"/>
              </w:rPr>
            </w:pPr>
            <w:r w:rsidRPr="00B9433E">
              <w:rPr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b/>
                <w:bCs/>
                <w:sz w:val="20"/>
                <w:szCs w:val="20"/>
              </w:rPr>
            </w:pPr>
            <w:r w:rsidRPr="00B9433E">
              <w:rPr>
                <w:b/>
                <w:bCs/>
                <w:sz w:val="20"/>
                <w:szCs w:val="20"/>
              </w:rPr>
              <w:t>2100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b/>
                <w:bCs/>
                <w:sz w:val="20"/>
                <w:szCs w:val="20"/>
              </w:rPr>
            </w:pPr>
            <w:r w:rsidRPr="00B9433E">
              <w:rPr>
                <w:b/>
                <w:bCs/>
                <w:sz w:val="20"/>
                <w:szCs w:val="20"/>
              </w:rPr>
              <w:t>2200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b/>
                <w:bCs/>
                <w:sz w:val="20"/>
                <w:szCs w:val="20"/>
              </w:rPr>
            </w:pPr>
            <w:r w:rsidRPr="00B9433E">
              <w:rPr>
                <w:b/>
                <w:bCs/>
                <w:sz w:val="20"/>
                <w:szCs w:val="20"/>
              </w:rPr>
              <w:t>2300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b/>
                <w:bCs/>
                <w:sz w:val="20"/>
                <w:szCs w:val="20"/>
              </w:rPr>
            </w:pPr>
            <w:r w:rsidRPr="00B9433E">
              <w:rPr>
                <w:b/>
                <w:bCs/>
                <w:sz w:val="20"/>
                <w:szCs w:val="20"/>
              </w:rPr>
              <w:t>2400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b/>
                <w:bCs/>
                <w:sz w:val="20"/>
                <w:szCs w:val="20"/>
              </w:rPr>
            </w:pPr>
            <w:r w:rsidRPr="00B9433E">
              <w:rPr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b/>
                <w:bCs/>
                <w:sz w:val="20"/>
                <w:szCs w:val="20"/>
              </w:rPr>
            </w:pPr>
            <w:r w:rsidRPr="00B9433E">
              <w:rPr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b/>
                <w:bCs/>
                <w:sz w:val="20"/>
                <w:szCs w:val="20"/>
              </w:rPr>
            </w:pPr>
            <w:r w:rsidRPr="00B9433E">
              <w:rPr>
                <w:b/>
                <w:bCs/>
                <w:sz w:val="20"/>
                <w:szCs w:val="20"/>
              </w:rPr>
              <w:t>4000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b/>
                <w:bCs/>
                <w:sz w:val="20"/>
                <w:szCs w:val="20"/>
              </w:rPr>
            </w:pPr>
            <w:r w:rsidRPr="00B9433E">
              <w:rPr>
                <w:b/>
                <w:bCs/>
                <w:sz w:val="20"/>
                <w:szCs w:val="20"/>
              </w:rPr>
              <w:t>5000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b/>
                <w:bCs/>
                <w:sz w:val="20"/>
                <w:szCs w:val="20"/>
              </w:rPr>
            </w:pPr>
            <w:r w:rsidRPr="00B9433E">
              <w:rPr>
                <w:b/>
                <w:bCs/>
                <w:sz w:val="20"/>
                <w:szCs w:val="20"/>
              </w:rPr>
              <w:t>6000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b/>
                <w:bCs/>
                <w:sz w:val="20"/>
                <w:szCs w:val="20"/>
              </w:rPr>
            </w:pPr>
            <w:r w:rsidRPr="00B9433E">
              <w:rPr>
                <w:b/>
                <w:bCs/>
                <w:sz w:val="20"/>
                <w:szCs w:val="20"/>
              </w:rPr>
              <w:t>7000</w:t>
            </w: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33E" w:rsidRPr="00B9433E" w:rsidRDefault="00B9433E" w:rsidP="00B9433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9433E" w:rsidRPr="00B9433E" w:rsidTr="00B9433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b/>
                <w:bCs/>
                <w:sz w:val="20"/>
                <w:szCs w:val="20"/>
              </w:rPr>
            </w:pPr>
            <w:r w:rsidRPr="00B9433E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933E3D" w:rsidP="00933E3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Limbažu pilsētas 1.</w:t>
            </w:r>
            <w:r w:rsidR="00B9433E" w:rsidRPr="00B9433E">
              <w:rPr>
                <w:b/>
                <w:bCs/>
                <w:sz w:val="20"/>
                <w:szCs w:val="20"/>
              </w:rPr>
              <w:t xml:space="preserve">PII </w:t>
            </w:r>
            <w:r>
              <w:rPr>
                <w:b/>
                <w:bCs/>
                <w:sz w:val="20"/>
                <w:szCs w:val="20"/>
              </w:rPr>
              <w:t>“</w:t>
            </w:r>
            <w:proofErr w:type="spellStart"/>
            <w:r w:rsidR="00B9433E" w:rsidRPr="00B9433E">
              <w:rPr>
                <w:b/>
                <w:bCs/>
                <w:sz w:val="20"/>
                <w:szCs w:val="20"/>
              </w:rPr>
              <w:t>Buratino</w:t>
            </w:r>
            <w:proofErr w:type="spellEnd"/>
            <w:r>
              <w:rPr>
                <w:b/>
                <w:bCs/>
                <w:sz w:val="20"/>
                <w:szCs w:val="20"/>
              </w:rPr>
              <w:t>”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26 884,48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6 476,50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970,99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b/>
                <w:bCs/>
                <w:sz w:val="20"/>
                <w:szCs w:val="20"/>
              </w:rPr>
            </w:pPr>
            <w:r w:rsidRPr="00B9433E">
              <w:rPr>
                <w:b/>
                <w:bCs/>
                <w:sz w:val="20"/>
                <w:szCs w:val="20"/>
              </w:rPr>
              <w:t>34 331,97</w:t>
            </w:r>
          </w:p>
        </w:tc>
      </w:tr>
      <w:tr w:rsidR="00B9433E" w:rsidRPr="00B9433E" w:rsidTr="00B9433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b/>
                <w:bCs/>
                <w:sz w:val="20"/>
                <w:szCs w:val="20"/>
              </w:rPr>
            </w:pPr>
            <w:r w:rsidRPr="00B9433E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933E3D" w:rsidP="00933E3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Limbažu pilsētas 2.</w:t>
            </w:r>
            <w:r w:rsidR="00B9433E" w:rsidRPr="00B9433E">
              <w:rPr>
                <w:b/>
                <w:bCs/>
                <w:sz w:val="20"/>
                <w:szCs w:val="20"/>
              </w:rPr>
              <w:t xml:space="preserve">PII </w:t>
            </w:r>
            <w:r>
              <w:rPr>
                <w:b/>
                <w:bCs/>
                <w:sz w:val="20"/>
                <w:szCs w:val="20"/>
              </w:rPr>
              <w:t>“</w:t>
            </w:r>
            <w:proofErr w:type="spellStart"/>
            <w:r w:rsidR="00B9433E" w:rsidRPr="00B9433E">
              <w:rPr>
                <w:b/>
                <w:bCs/>
                <w:sz w:val="20"/>
                <w:szCs w:val="20"/>
              </w:rPr>
              <w:t>Kāpēcītis</w:t>
            </w:r>
            <w:proofErr w:type="spellEnd"/>
            <w:r>
              <w:rPr>
                <w:b/>
                <w:bCs/>
                <w:sz w:val="20"/>
                <w:szCs w:val="20"/>
              </w:rPr>
              <w:t>”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21 239,92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5 116,72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769,46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b/>
                <w:bCs/>
                <w:sz w:val="20"/>
                <w:szCs w:val="20"/>
              </w:rPr>
            </w:pPr>
            <w:r w:rsidRPr="00B9433E">
              <w:rPr>
                <w:b/>
                <w:bCs/>
                <w:sz w:val="20"/>
                <w:szCs w:val="20"/>
              </w:rPr>
              <w:t>27 126,10</w:t>
            </w:r>
          </w:p>
        </w:tc>
      </w:tr>
      <w:tr w:rsidR="00B9433E" w:rsidRPr="00B9433E" w:rsidTr="00B9433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b/>
                <w:bCs/>
                <w:sz w:val="20"/>
                <w:szCs w:val="20"/>
              </w:rPr>
            </w:pPr>
            <w:r w:rsidRPr="00B9433E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933E3D" w:rsidP="00933E3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Limbažu pilsētas 3.</w:t>
            </w:r>
            <w:r w:rsidR="00B9433E" w:rsidRPr="00B9433E">
              <w:rPr>
                <w:b/>
                <w:bCs/>
                <w:sz w:val="20"/>
                <w:szCs w:val="20"/>
              </w:rPr>
              <w:t xml:space="preserve">PII </w:t>
            </w:r>
            <w:r>
              <w:rPr>
                <w:b/>
                <w:bCs/>
                <w:sz w:val="20"/>
                <w:szCs w:val="20"/>
              </w:rPr>
              <w:t>“</w:t>
            </w:r>
            <w:r w:rsidR="00B9433E" w:rsidRPr="00B9433E">
              <w:rPr>
                <w:b/>
                <w:bCs/>
                <w:sz w:val="20"/>
                <w:szCs w:val="20"/>
              </w:rPr>
              <w:t>Spārīte</w:t>
            </w:r>
            <w:r>
              <w:rPr>
                <w:b/>
                <w:bCs/>
                <w:sz w:val="20"/>
                <w:szCs w:val="20"/>
              </w:rPr>
              <w:t>”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40 345,20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9 719,16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1 465,64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b/>
                <w:bCs/>
                <w:sz w:val="20"/>
                <w:szCs w:val="20"/>
              </w:rPr>
            </w:pPr>
            <w:r w:rsidRPr="00B9433E">
              <w:rPr>
                <w:b/>
                <w:bCs/>
                <w:sz w:val="20"/>
                <w:szCs w:val="20"/>
              </w:rPr>
              <w:t>51 530,00</w:t>
            </w:r>
          </w:p>
        </w:tc>
      </w:tr>
      <w:tr w:rsidR="00B9433E" w:rsidRPr="00B9433E" w:rsidTr="00B9433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b/>
                <w:bCs/>
                <w:sz w:val="20"/>
                <w:szCs w:val="20"/>
              </w:rPr>
            </w:pPr>
            <w:r w:rsidRPr="00B9433E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933E3D">
            <w:pPr>
              <w:rPr>
                <w:b/>
                <w:bCs/>
                <w:sz w:val="20"/>
                <w:szCs w:val="20"/>
              </w:rPr>
            </w:pPr>
            <w:r w:rsidRPr="00B9433E">
              <w:rPr>
                <w:b/>
                <w:bCs/>
                <w:sz w:val="20"/>
                <w:szCs w:val="20"/>
              </w:rPr>
              <w:t>Lādezera pamatskola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11 400,64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2 746,45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311,45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b/>
                <w:bCs/>
                <w:sz w:val="20"/>
                <w:szCs w:val="20"/>
              </w:rPr>
            </w:pPr>
            <w:r w:rsidRPr="00B9433E">
              <w:rPr>
                <w:b/>
                <w:bCs/>
                <w:sz w:val="20"/>
                <w:szCs w:val="20"/>
              </w:rPr>
              <w:t>14 458,54</w:t>
            </w:r>
          </w:p>
        </w:tc>
      </w:tr>
      <w:tr w:rsidR="00B9433E" w:rsidRPr="00B9433E" w:rsidTr="00B9433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b/>
                <w:bCs/>
                <w:sz w:val="20"/>
                <w:szCs w:val="20"/>
              </w:rPr>
            </w:pPr>
            <w:r w:rsidRPr="00B9433E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933E3D">
            <w:pPr>
              <w:rPr>
                <w:b/>
                <w:bCs/>
                <w:sz w:val="20"/>
                <w:szCs w:val="20"/>
              </w:rPr>
            </w:pPr>
            <w:r w:rsidRPr="00B9433E">
              <w:rPr>
                <w:b/>
                <w:bCs/>
                <w:sz w:val="20"/>
                <w:szCs w:val="20"/>
              </w:rPr>
              <w:t>Ozolaine</w:t>
            </w:r>
            <w:r w:rsidR="00933E3D">
              <w:rPr>
                <w:b/>
                <w:bCs/>
                <w:sz w:val="20"/>
                <w:szCs w:val="20"/>
              </w:rPr>
              <w:t>s PII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18 510,56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4 459,24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549,64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b/>
                <w:bCs/>
                <w:sz w:val="20"/>
                <w:szCs w:val="20"/>
              </w:rPr>
            </w:pPr>
            <w:r w:rsidRPr="00B9433E">
              <w:rPr>
                <w:b/>
                <w:bCs/>
                <w:sz w:val="20"/>
                <w:szCs w:val="20"/>
              </w:rPr>
              <w:t>23 519,44</w:t>
            </w:r>
          </w:p>
        </w:tc>
      </w:tr>
      <w:tr w:rsidR="00B9433E" w:rsidRPr="00B9433E" w:rsidTr="00B9433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b/>
                <w:bCs/>
                <w:sz w:val="20"/>
                <w:szCs w:val="20"/>
              </w:rPr>
            </w:pPr>
            <w:r w:rsidRPr="00B9433E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933E3D">
            <w:pPr>
              <w:rPr>
                <w:b/>
                <w:bCs/>
                <w:sz w:val="20"/>
                <w:szCs w:val="20"/>
              </w:rPr>
            </w:pPr>
            <w:r w:rsidRPr="00B9433E">
              <w:rPr>
                <w:b/>
                <w:bCs/>
                <w:sz w:val="20"/>
                <w:szCs w:val="20"/>
              </w:rPr>
              <w:t>Pāles  pamatskola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5 756,80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1 386,79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164,88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b/>
                <w:bCs/>
                <w:sz w:val="20"/>
                <w:szCs w:val="20"/>
              </w:rPr>
            </w:pPr>
            <w:r w:rsidRPr="00B9433E">
              <w:rPr>
                <w:b/>
                <w:bCs/>
                <w:sz w:val="20"/>
                <w:szCs w:val="20"/>
              </w:rPr>
              <w:t>7 308,47</w:t>
            </w:r>
          </w:p>
        </w:tc>
      </w:tr>
      <w:tr w:rsidR="00B9433E" w:rsidRPr="00B9433E" w:rsidTr="00B9433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b/>
                <w:bCs/>
                <w:sz w:val="20"/>
                <w:szCs w:val="20"/>
              </w:rPr>
            </w:pPr>
            <w:r w:rsidRPr="00B9433E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933E3D">
            <w:pPr>
              <w:rPr>
                <w:b/>
                <w:bCs/>
                <w:sz w:val="20"/>
                <w:szCs w:val="20"/>
              </w:rPr>
            </w:pPr>
            <w:r w:rsidRPr="00B9433E">
              <w:rPr>
                <w:b/>
                <w:bCs/>
                <w:sz w:val="20"/>
                <w:szCs w:val="20"/>
              </w:rPr>
              <w:t xml:space="preserve">PII </w:t>
            </w:r>
            <w:r w:rsidR="00933E3D">
              <w:rPr>
                <w:b/>
                <w:bCs/>
                <w:sz w:val="20"/>
                <w:szCs w:val="20"/>
              </w:rPr>
              <w:t>“</w:t>
            </w:r>
            <w:proofErr w:type="spellStart"/>
            <w:r w:rsidRPr="00B9433E">
              <w:rPr>
                <w:b/>
                <w:bCs/>
                <w:sz w:val="20"/>
                <w:szCs w:val="20"/>
              </w:rPr>
              <w:t>Aģupīte</w:t>
            </w:r>
            <w:proofErr w:type="spellEnd"/>
            <w:r w:rsidR="00933E3D">
              <w:rPr>
                <w:b/>
                <w:bCs/>
                <w:sz w:val="20"/>
                <w:szCs w:val="20"/>
              </w:rPr>
              <w:t>”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15 986,64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3 851,12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458,01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b/>
                <w:bCs/>
                <w:sz w:val="20"/>
                <w:szCs w:val="20"/>
              </w:rPr>
            </w:pPr>
            <w:r w:rsidRPr="00B9433E">
              <w:rPr>
                <w:b/>
                <w:bCs/>
                <w:sz w:val="20"/>
                <w:szCs w:val="20"/>
              </w:rPr>
              <w:t>20 295,77</w:t>
            </w:r>
          </w:p>
        </w:tc>
      </w:tr>
      <w:tr w:rsidR="00B9433E" w:rsidRPr="00B9433E" w:rsidTr="00B9433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b/>
                <w:bCs/>
                <w:sz w:val="20"/>
                <w:szCs w:val="20"/>
              </w:rPr>
            </w:pPr>
            <w:r w:rsidRPr="00B9433E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933E3D">
            <w:pPr>
              <w:rPr>
                <w:b/>
                <w:bCs/>
                <w:sz w:val="20"/>
                <w:szCs w:val="20"/>
              </w:rPr>
            </w:pPr>
            <w:r w:rsidRPr="00B9433E">
              <w:rPr>
                <w:b/>
                <w:bCs/>
                <w:sz w:val="20"/>
                <w:szCs w:val="20"/>
              </w:rPr>
              <w:t xml:space="preserve">Umurgas pamatskola 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21 100,00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5 083,00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622,90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b/>
                <w:bCs/>
                <w:sz w:val="20"/>
                <w:szCs w:val="20"/>
              </w:rPr>
            </w:pPr>
            <w:r w:rsidRPr="00B9433E">
              <w:rPr>
                <w:b/>
                <w:bCs/>
                <w:sz w:val="20"/>
                <w:szCs w:val="20"/>
              </w:rPr>
              <w:t>26 805,90</w:t>
            </w:r>
          </w:p>
        </w:tc>
      </w:tr>
      <w:tr w:rsidR="00B9433E" w:rsidRPr="00B9433E" w:rsidTr="00B9433E">
        <w:trPr>
          <w:trHeight w:val="2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b/>
                <w:bCs/>
                <w:sz w:val="20"/>
                <w:szCs w:val="20"/>
              </w:rPr>
            </w:pPr>
            <w:r w:rsidRPr="00B9433E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933E3D">
            <w:pPr>
              <w:rPr>
                <w:b/>
                <w:bCs/>
                <w:sz w:val="20"/>
                <w:szCs w:val="20"/>
              </w:rPr>
            </w:pPr>
            <w:r w:rsidRPr="00B9433E">
              <w:rPr>
                <w:b/>
                <w:bCs/>
                <w:sz w:val="20"/>
                <w:szCs w:val="20"/>
              </w:rPr>
              <w:t xml:space="preserve">Vidrižu pamatskola 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16 884,56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4 067,47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494,65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b/>
                <w:bCs/>
                <w:sz w:val="20"/>
                <w:szCs w:val="20"/>
              </w:rPr>
            </w:pPr>
            <w:r w:rsidRPr="00B9433E">
              <w:rPr>
                <w:b/>
                <w:bCs/>
                <w:sz w:val="20"/>
                <w:szCs w:val="20"/>
              </w:rPr>
              <w:t>21 446,68</w:t>
            </w:r>
          </w:p>
        </w:tc>
      </w:tr>
      <w:tr w:rsidR="00B9433E" w:rsidRPr="00B9433E" w:rsidTr="00B9433E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b/>
                <w:bCs/>
                <w:sz w:val="20"/>
                <w:szCs w:val="20"/>
              </w:rPr>
            </w:pPr>
            <w:r w:rsidRPr="00B9433E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933E3D">
            <w:pPr>
              <w:rPr>
                <w:b/>
                <w:bCs/>
                <w:sz w:val="20"/>
                <w:szCs w:val="20"/>
              </w:rPr>
            </w:pPr>
            <w:r w:rsidRPr="00B9433E">
              <w:rPr>
                <w:b/>
                <w:bCs/>
                <w:sz w:val="20"/>
                <w:szCs w:val="20"/>
              </w:rPr>
              <w:t xml:space="preserve">Baumaņa Kārļa Viļķenes pamatskola 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13 039,92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3 141,31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384,73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sz w:val="20"/>
                <w:szCs w:val="20"/>
              </w:rPr>
            </w:pPr>
            <w:r w:rsidRPr="00B9433E">
              <w:rPr>
                <w:sz w:val="20"/>
                <w:szCs w:val="20"/>
              </w:rPr>
              <w:t>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b/>
                <w:bCs/>
                <w:sz w:val="20"/>
                <w:szCs w:val="20"/>
              </w:rPr>
            </w:pPr>
            <w:r w:rsidRPr="00B9433E">
              <w:rPr>
                <w:b/>
                <w:bCs/>
                <w:sz w:val="20"/>
                <w:szCs w:val="20"/>
              </w:rPr>
              <w:t>16 565,96</w:t>
            </w:r>
          </w:p>
        </w:tc>
      </w:tr>
      <w:tr w:rsidR="00B9433E" w:rsidRPr="00B9433E" w:rsidTr="00B9433E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433E" w:rsidRPr="00B9433E" w:rsidRDefault="00B9433E" w:rsidP="00B9433E">
            <w:pPr>
              <w:jc w:val="center"/>
              <w:rPr>
                <w:b/>
                <w:bCs/>
                <w:sz w:val="20"/>
                <w:szCs w:val="20"/>
              </w:rPr>
            </w:pPr>
            <w:r w:rsidRPr="00B9433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433E" w:rsidRPr="00B9433E" w:rsidRDefault="00B9433E" w:rsidP="00B9433E">
            <w:pPr>
              <w:jc w:val="right"/>
              <w:rPr>
                <w:b/>
                <w:bCs/>
                <w:sz w:val="20"/>
                <w:szCs w:val="20"/>
              </w:rPr>
            </w:pPr>
            <w:r w:rsidRPr="00B9433E">
              <w:rPr>
                <w:b/>
                <w:bCs/>
                <w:sz w:val="20"/>
                <w:szCs w:val="20"/>
              </w:rPr>
              <w:t>Kopā: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b/>
                <w:bCs/>
                <w:sz w:val="20"/>
                <w:szCs w:val="20"/>
              </w:rPr>
            </w:pPr>
            <w:r w:rsidRPr="00B9433E">
              <w:rPr>
                <w:b/>
                <w:bCs/>
                <w:sz w:val="20"/>
                <w:szCs w:val="20"/>
              </w:rPr>
              <w:t>191 148,72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b/>
                <w:bCs/>
                <w:sz w:val="20"/>
                <w:szCs w:val="20"/>
              </w:rPr>
            </w:pPr>
            <w:r w:rsidRPr="00B9433E">
              <w:rPr>
                <w:b/>
                <w:bCs/>
                <w:sz w:val="20"/>
                <w:szCs w:val="20"/>
              </w:rPr>
              <w:t>46 047,76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b/>
                <w:bCs/>
                <w:sz w:val="20"/>
                <w:szCs w:val="20"/>
              </w:rPr>
            </w:pPr>
            <w:r w:rsidRPr="00B9433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b/>
                <w:bCs/>
                <w:sz w:val="20"/>
                <w:szCs w:val="20"/>
              </w:rPr>
            </w:pPr>
            <w:r w:rsidRPr="00B9433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b/>
                <w:bCs/>
                <w:sz w:val="20"/>
                <w:szCs w:val="20"/>
              </w:rPr>
            </w:pPr>
            <w:r w:rsidRPr="00B9433E">
              <w:rPr>
                <w:b/>
                <w:bCs/>
                <w:sz w:val="20"/>
                <w:szCs w:val="20"/>
              </w:rPr>
              <w:t>6 192,35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b/>
                <w:bCs/>
                <w:sz w:val="20"/>
                <w:szCs w:val="20"/>
              </w:rPr>
            </w:pPr>
            <w:r w:rsidRPr="00B9433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b/>
                <w:bCs/>
                <w:sz w:val="20"/>
                <w:szCs w:val="20"/>
              </w:rPr>
            </w:pPr>
            <w:r w:rsidRPr="00B9433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b/>
                <w:bCs/>
                <w:sz w:val="20"/>
                <w:szCs w:val="20"/>
              </w:rPr>
            </w:pPr>
            <w:r w:rsidRPr="00B9433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b/>
                <w:bCs/>
                <w:sz w:val="20"/>
                <w:szCs w:val="20"/>
              </w:rPr>
            </w:pPr>
            <w:r w:rsidRPr="00B9433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b/>
                <w:bCs/>
                <w:sz w:val="20"/>
                <w:szCs w:val="20"/>
              </w:rPr>
            </w:pPr>
            <w:r w:rsidRPr="00B9433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b/>
                <w:bCs/>
                <w:sz w:val="20"/>
                <w:szCs w:val="20"/>
              </w:rPr>
            </w:pPr>
            <w:r w:rsidRPr="00B9433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b/>
                <w:bCs/>
                <w:sz w:val="20"/>
                <w:szCs w:val="20"/>
              </w:rPr>
            </w:pPr>
            <w:r w:rsidRPr="00B9433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33E" w:rsidRPr="00B9433E" w:rsidRDefault="00B9433E" w:rsidP="00B9433E">
            <w:pPr>
              <w:jc w:val="center"/>
              <w:rPr>
                <w:b/>
                <w:bCs/>
                <w:sz w:val="20"/>
                <w:szCs w:val="20"/>
              </w:rPr>
            </w:pPr>
            <w:r w:rsidRPr="00B9433E">
              <w:rPr>
                <w:b/>
                <w:bCs/>
                <w:sz w:val="20"/>
                <w:szCs w:val="20"/>
              </w:rPr>
              <w:t>243 388,83</w:t>
            </w:r>
          </w:p>
        </w:tc>
      </w:tr>
    </w:tbl>
    <w:p w:rsidR="00715568" w:rsidRPr="00960176" w:rsidRDefault="00715568">
      <w:pPr>
        <w:spacing w:after="160" w:line="259" w:lineRule="auto"/>
      </w:pPr>
    </w:p>
    <w:p w:rsidR="00B9433E" w:rsidRDefault="00B9433E">
      <w:pPr>
        <w:spacing w:after="160" w:line="259" w:lineRule="auto"/>
        <w:rPr>
          <w:rFonts w:eastAsia="Calibr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br w:type="page"/>
      </w:r>
    </w:p>
    <w:p w:rsidR="00715568" w:rsidRPr="00960176" w:rsidRDefault="00715568" w:rsidP="00715568">
      <w:pPr>
        <w:pStyle w:val="Sarakstarindkopa"/>
        <w:ind w:right="-456"/>
        <w:jc w:val="center"/>
        <w:rPr>
          <w:rFonts w:ascii="Times New Roman" w:hAnsi="Times New Roman"/>
          <w:b/>
          <w:sz w:val="28"/>
          <w:szCs w:val="28"/>
        </w:rPr>
      </w:pPr>
    </w:p>
    <w:p w:rsidR="006409B0" w:rsidRPr="00960176" w:rsidRDefault="006409B0" w:rsidP="00715568">
      <w:pPr>
        <w:pStyle w:val="Sarakstarindkopa"/>
        <w:ind w:right="-456"/>
        <w:jc w:val="center"/>
        <w:rPr>
          <w:rFonts w:ascii="Times New Roman" w:hAnsi="Times New Roman"/>
          <w:b/>
          <w:sz w:val="24"/>
          <w:szCs w:val="24"/>
        </w:rPr>
      </w:pPr>
    </w:p>
    <w:p w:rsidR="00715568" w:rsidRPr="00960176" w:rsidRDefault="002765D4" w:rsidP="00715568">
      <w:pPr>
        <w:pStyle w:val="Sarakstarindkopa"/>
        <w:ind w:right="-456"/>
        <w:jc w:val="center"/>
        <w:rPr>
          <w:rFonts w:ascii="Times New Roman" w:hAnsi="Times New Roman"/>
          <w:b/>
          <w:sz w:val="24"/>
          <w:szCs w:val="24"/>
        </w:rPr>
      </w:pPr>
      <w:r w:rsidRPr="00960176">
        <w:rPr>
          <w:rFonts w:ascii="Times New Roman" w:hAnsi="Times New Roman"/>
          <w:b/>
          <w:sz w:val="24"/>
          <w:szCs w:val="24"/>
        </w:rPr>
        <w:t>Limbažu novada pašvaldības 20</w:t>
      </w:r>
      <w:r w:rsidR="00B5212F">
        <w:rPr>
          <w:rFonts w:ascii="Times New Roman" w:hAnsi="Times New Roman"/>
          <w:b/>
          <w:sz w:val="24"/>
          <w:szCs w:val="24"/>
        </w:rPr>
        <w:t>20</w:t>
      </w:r>
      <w:r w:rsidR="00715568" w:rsidRPr="00960176">
        <w:rPr>
          <w:rFonts w:ascii="Times New Roman" w:hAnsi="Times New Roman"/>
          <w:b/>
          <w:sz w:val="24"/>
          <w:szCs w:val="24"/>
        </w:rPr>
        <w:t>.gada budžetā plānotās valsts mērķdotācijas pedagogu darba samaksai, VSAOI</w:t>
      </w:r>
      <w:r w:rsidRPr="00960176">
        <w:rPr>
          <w:rFonts w:ascii="Times New Roman" w:hAnsi="Times New Roman"/>
          <w:b/>
          <w:sz w:val="24"/>
          <w:szCs w:val="24"/>
        </w:rPr>
        <w:t xml:space="preserve"> kopsavilkums laika periodam no 20</w:t>
      </w:r>
      <w:r w:rsidR="00B5212F">
        <w:rPr>
          <w:rFonts w:ascii="Times New Roman" w:hAnsi="Times New Roman"/>
          <w:b/>
          <w:sz w:val="24"/>
          <w:szCs w:val="24"/>
        </w:rPr>
        <w:t>20</w:t>
      </w:r>
      <w:r w:rsidRPr="00960176">
        <w:rPr>
          <w:rFonts w:ascii="Times New Roman" w:hAnsi="Times New Roman"/>
          <w:b/>
          <w:sz w:val="24"/>
          <w:szCs w:val="24"/>
        </w:rPr>
        <w:t>.gada 1.janvāra līdz 31.augustam un mācību līdzekļu</w:t>
      </w:r>
      <w:r w:rsidR="00715568" w:rsidRPr="00960176">
        <w:rPr>
          <w:rFonts w:ascii="Times New Roman" w:hAnsi="Times New Roman"/>
          <w:b/>
          <w:sz w:val="24"/>
          <w:szCs w:val="24"/>
        </w:rPr>
        <w:t xml:space="preserve"> un mācību literatūras iegādei pamata un vispār</w:t>
      </w:r>
      <w:r w:rsidRPr="00960176">
        <w:rPr>
          <w:rFonts w:ascii="Times New Roman" w:hAnsi="Times New Roman"/>
          <w:b/>
          <w:sz w:val="24"/>
          <w:szCs w:val="24"/>
        </w:rPr>
        <w:t>ējās izglītības iestādēm kopsavilkums  laika periodam no 20</w:t>
      </w:r>
      <w:r w:rsidR="00B5212F">
        <w:rPr>
          <w:rFonts w:ascii="Times New Roman" w:hAnsi="Times New Roman"/>
          <w:b/>
          <w:sz w:val="24"/>
          <w:szCs w:val="24"/>
        </w:rPr>
        <w:t>20</w:t>
      </w:r>
      <w:r w:rsidR="00715568" w:rsidRPr="00960176">
        <w:rPr>
          <w:rFonts w:ascii="Times New Roman" w:hAnsi="Times New Roman"/>
          <w:b/>
          <w:sz w:val="24"/>
          <w:szCs w:val="24"/>
        </w:rPr>
        <w:t xml:space="preserve">.gada 1.janvāra līdz </w:t>
      </w:r>
      <w:r w:rsidRPr="00960176">
        <w:rPr>
          <w:rFonts w:ascii="Times New Roman" w:hAnsi="Times New Roman"/>
          <w:b/>
          <w:sz w:val="24"/>
          <w:szCs w:val="24"/>
        </w:rPr>
        <w:t>31.decembrim</w:t>
      </w:r>
      <w:r w:rsidR="00715568" w:rsidRPr="00960176">
        <w:rPr>
          <w:rFonts w:ascii="Times New Roman" w:hAnsi="Times New Roman"/>
          <w:b/>
          <w:sz w:val="24"/>
          <w:szCs w:val="24"/>
        </w:rPr>
        <w:t>, EUR</w:t>
      </w:r>
    </w:p>
    <w:p w:rsidR="00715568" w:rsidRDefault="00715568" w:rsidP="00982492">
      <w:pPr>
        <w:spacing w:line="259" w:lineRule="auto"/>
        <w:rPr>
          <w:rFonts w:eastAsia="Calibri"/>
          <w:i/>
          <w:lang w:eastAsia="en-US"/>
        </w:rPr>
      </w:pPr>
      <w:r w:rsidRPr="00960176">
        <w:rPr>
          <w:rFonts w:eastAsia="Calibri"/>
          <w:i/>
          <w:lang w:eastAsia="en-US"/>
        </w:rPr>
        <w:t>09.211 un 09.219 funkcija</w:t>
      </w:r>
    </w:p>
    <w:p w:rsidR="00A9217D" w:rsidRDefault="00A9217D" w:rsidP="00982492">
      <w:pPr>
        <w:spacing w:line="259" w:lineRule="auto"/>
        <w:rPr>
          <w:rFonts w:eastAsia="Calibri"/>
          <w:i/>
          <w:lang w:eastAsia="en-US"/>
        </w:rPr>
      </w:pPr>
    </w:p>
    <w:tbl>
      <w:tblPr>
        <w:tblW w:w="16155" w:type="dxa"/>
        <w:tblInd w:w="113" w:type="dxa"/>
        <w:tblLook w:val="04A0" w:firstRow="1" w:lastRow="0" w:firstColumn="1" w:lastColumn="0" w:noHBand="0" w:noVBand="1"/>
      </w:tblPr>
      <w:tblGrid>
        <w:gridCol w:w="500"/>
        <w:gridCol w:w="2189"/>
        <w:gridCol w:w="1417"/>
        <w:gridCol w:w="1276"/>
        <w:gridCol w:w="916"/>
        <w:gridCol w:w="828"/>
        <w:gridCol w:w="1091"/>
        <w:gridCol w:w="1072"/>
        <w:gridCol w:w="916"/>
        <w:gridCol w:w="847"/>
        <w:gridCol w:w="994"/>
        <w:gridCol w:w="1061"/>
        <w:gridCol w:w="895"/>
        <w:gridCol w:w="794"/>
        <w:gridCol w:w="1359"/>
      </w:tblGrid>
      <w:tr w:rsidR="00A9217D" w:rsidRPr="00A9217D" w:rsidTr="007A2650">
        <w:trPr>
          <w:trHeight w:val="1125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20"/>
                <w:szCs w:val="20"/>
              </w:rPr>
            </w:pPr>
            <w:r w:rsidRPr="00A9217D">
              <w:rPr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2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20"/>
                <w:szCs w:val="20"/>
              </w:rPr>
            </w:pPr>
            <w:r w:rsidRPr="00A9217D">
              <w:rPr>
                <w:b/>
                <w:bCs/>
                <w:sz w:val="20"/>
                <w:szCs w:val="20"/>
              </w:rPr>
              <w:t>Iestāde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20"/>
                <w:szCs w:val="20"/>
              </w:rPr>
            </w:pPr>
            <w:r w:rsidRPr="00A9217D">
              <w:rPr>
                <w:b/>
                <w:bCs/>
                <w:sz w:val="20"/>
                <w:szCs w:val="20"/>
              </w:rPr>
              <w:t>Atalgojums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20"/>
                <w:szCs w:val="20"/>
              </w:rPr>
            </w:pPr>
            <w:r w:rsidRPr="00A9217D">
              <w:rPr>
                <w:b/>
                <w:bCs/>
                <w:sz w:val="20"/>
                <w:szCs w:val="20"/>
              </w:rPr>
              <w:t xml:space="preserve">Valsts soc. </w:t>
            </w:r>
            <w:proofErr w:type="spellStart"/>
            <w:r w:rsidRPr="00A9217D">
              <w:rPr>
                <w:b/>
                <w:bCs/>
                <w:sz w:val="20"/>
                <w:szCs w:val="20"/>
              </w:rPr>
              <w:t>apdr</w:t>
            </w:r>
            <w:proofErr w:type="spellEnd"/>
            <w:r w:rsidRPr="00A9217D">
              <w:rPr>
                <w:b/>
                <w:bCs/>
                <w:sz w:val="20"/>
                <w:szCs w:val="20"/>
              </w:rPr>
              <w:t xml:space="preserve">. </w:t>
            </w:r>
            <w:proofErr w:type="spellStart"/>
            <w:r w:rsidRPr="00A9217D">
              <w:rPr>
                <w:b/>
                <w:bCs/>
                <w:sz w:val="20"/>
                <w:szCs w:val="20"/>
              </w:rPr>
              <w:t>oblig</w:t>
            </w:r>
            <w:proofErr w:type="spellEnd"/>
            <w:r w:rsidRPr="00A9217D">
              <w:rPr>
                <w:b/>
                <w:bCs/>
                <w:sz w:val="20"/>
                <w:szCs w:val="20"/>
              </w:rPr>
              <w:t>.  iemaksas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A9217D">
              <w:rPr>
                <w:b/>
                <w:bCs/>
                <w:sz w:val="20"/>
                <w:szCs w:val="20"/>
              </w:rPr>
              <w:t>Koman</w:t>
            </w:r>
            <w:proofErr w:type="spellEnd"/>
            <w:r w:rsidRPr="00A9217D">
              <w:rPr>
                <w:b/>
                <w:bCs/>
                <w:sz w:val="20"/>
                <w:szCs w:val="20"/>
              </w:rPr>
              <w:t>-dējumi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20"/>
                <w:szCs w:val="20"/>
              </w:rPr>
            </w:pPr>
            <w:r w:rsidRPr="00A9217D">
              <w:rPr>
                <w:b/>
                <w:bCs/>
                <w:sz w:val="20"/>
                <w:szCs w:val="20"/>
              </w:rPr>
              <w:t>Pakal-</w:t>
            </w:r>
            <w:proofErr w:type="spellStart"/>
            <w:r w:rsidRPr="00A9217D">
              <w:rPr>
                <w:b/>
                <w:bCs/>
                <w:sz w:val="20"/>
                <w:szCs w:val="20"/>
              </w:rPr>
              <w:t>pojumi</w:t>
            </w:r>
            <w:proofErr w:type="spellEnd"/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20"/>
                <w:szCs w:val="20"/>
              </w:rPr>
            </w:pPr>
            <w:r w:rsidRPr="00A9217D">
              <w:rPr>
                <w:b/>
                <w:bCs/>
                <w:sz w:val="20"/>
                <w:szCs w:val="20"/>
              </w:rPr>
              <w:t>Krājumi, materiāli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20"/>
                <w:szCs w:val="20"/>
              </w:rPr>
            </w:pPr>
            <w:r w:rsidRPr="00A9217D">
              <w:rPr>
                <w:b/>
                <w:bCs/>
                <w:sz w:val="20"/>
                <w:szCs w:val="20"/>
              </w:rPr>
              <w:t>Grāmatas un žurnāli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20"/>
                <w:szCs w:val="20"/>
              </w:rPr>
            </w:pPr>
            <w:r w:rsidRPr="00A9217D">
              <w:rPr>
                <w:b/>
                <w:bCs/>
                <w:sz w:val="20"/>
                <w:szCs w:val="20"/>
              </w:rPr>
              <w:t>Budžeta maksā</w:t>
            </w:r>
            <w:r w:rsidR="007A2650">
              <w:rPr>
                <w:b/>
                <w:bCs/>
                <w:sz w:val="20"/>
                <w:szCs w:val="20"/>
              </w:rPr>
              <w:t>-</w:t>
            </w:r>
            <w:r w:rsidRPr="00A9217D">
              <w:rPr>
                <w:b/>
                <w:bCs/>
                <w:sz w:val="20"/>
                <w:szCs w:val="20"/>
              </w:rPr>
              <w:t>jumi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A9217D">
              <w:rPr>
                <w:b/>
                <w:bCs/>
                <w:sz w:val="20"/>
                <w:szCs w:val="20"/>
              </w:rPr>
              <w:t>Sub-sīdijas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20"/>
                <w:szCs w:val="20"/>
              </w:rPr>
            </w:pPr>
            <w:r w:rsidRPr="00A9217D">
              <w:rPr>
                <w:b/>
                <w:bCs/>
                <w:sz w:val="20"/>
                <w:szCs w:val="20"/>
              </w:rPr>
              <w:t>Procentu izdevumi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20"/>
                <w:szCs w:val="20"/>
              </w:rPr>
            </w:pPr>
            <w:r w:rsidRPr="00A9217D">
              <w:rPr>
                <w:b/>
                <w:bCs/>
                <w:sz w:val="20"/>
                <w:szCs w:val="20"/>
              </w:rPr>
              <w:t>Pamat-kapitāla veidošana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20"/>
                <w:szCs w:val="20"/>
              </w:rPr>
            </w:pPr>
            <w:r w:rsidRPr="00A9217D">
              <w:rPr>
                <w:b/>
                <w:bCs/>
                <w:sz w:val="20"/>
                <w:szCs w:val="20"/>
              </w:rPr>
              <w:t>Sociālie pabalsti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20"/>
                <w:szCs w:val="20"/>
              </w:rPr>
            </w:pPr>
            <w:r w:rsidRPr="00A9217D">
              <w:rPr>
                <w:b/>
                <w:bCs/>
                <w:sz w:val="20"/>
                <w:szCs w:val="20"/>
              </w:rPr>
              <w:t>Trans</w:t>
            </w:r>
            <w:r>
              <w:rPr>
                <w:b/>
                <w:bCs/>
                <w:sz w:val="20"/>
                <w:szCs w:val="20"/>
              </w:rPr>
              <w:t>-</w:t>
            </w:r>
            <w:proofErr w:type="spellStart"/>
            <w:r w:rsidRPr="00A9217D">
              <w:rPr>
                <w:b/>
                <w:bCs/>
                <w:sz w:val="20"/>
                <w:szCs w:val="20"/>
              </w:rPr>
              <w:t>ferti</w:t>
            </w:r>
            <w:proofErr w:type="spellEnd"/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20"/>
                <w:szCs w:val="20"/>
              </w:rPr>
            </w:pPr>
            <w:r w:rsidRPr="00A9217D">
              <w:rPr>
                <w:b/>
                <w:bCs/>
                <w:sz w:val="20"/>
                <w:szCs w:val="20"/>
              </w:rPr>
              <w:t>2020. gada PLĀNS</w:t>
            </w:r>
          </w:p>
        </w:tc>
      </w:tr>
      <w:tr w:rsidR="00A9217D" w:rsidRPr="00A9217D" w:rsidTr="007A2650">
        <w:trPr>
          <w:trHeight w:val="240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17D" w:rsidRPr="00A9217D" w:rsidRDefault="00A9217D" w:rsidP="00A9217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17D" w:rsidRPr="00A9217D" w:rsidRDefault="00A9217D" w:rsidP="00A9217D">
            <w:pPr>
              <w:jc w:val="right"/>
              <w:rPr>
                <w:b/>
                <w:bCs/>
                <w:sz w:val="20"/>
                <w:szCs w:val="20"/>
              </w:rPr>
            </w:pPr>
            <w:r w:rsidRPr="00A9217D">
              <w:rPr>
                <w:b/>
                <w:bCs/>
                <w:sz w:val="20"/>
                <w:szCs w:val="20"/>
              </w:rPr>
              <w:t>Kods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20"/>
                <w:szCs w:val="20"/>
              </w:rPr>
            </w:pPr>
            <w:r w:rsidRPr="00A9217D"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20"/>
                <w:szCs w:val="20"/>
              </w:rPr>
            </w:pPr>
            <w:r w:rsidRPr="00A9217D">
              <w:rPr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20"/>
                <w:szCs w:val="20"/>
              </w:rPr>
            </w:pPr>
            <w:r w:rsidRPr="00A9217D">
              <w:rPr>
                <w:b/>
                <w:bCs/>
                <w:sz w:val="20"/>
                <w:szCs w:val="20"/>
              </w:rPr>
              <w:t>2100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20"/>
                <w:szCs w:val="20"/>
              </w:rPr>
            </w:pPr>
            <w:r w:rsidRPr="00A9217D">
              <w:rPr>
                <w:b/>
                <w:bCs/>
                <w:sz w:val="20"/>
                <w:szCs w:val="20"/>
              </w:rPr>
              <w:t>2200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20"/>
                <w:szCs w:val="20"/>
              </w:rPr>
            </w:pPr>
            <w:r w:rsidRPr="00A9217D">
              <w:rPr>
                <w:b/>
                <w:bCs/>
                <w:sz w:val="20"/>
                <w:szCs w:val="20"/>
              </w:rPr>
              <w:t>2300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20"/>
                <w:szCs w:val="20"/>
              </w:rPr>
            </w:pPr>
            <w:r w:rsidRPr="00A9217D">
              <w:rPr>
                <w:b/>
                <w:bCs/>
                <w:sz w:val="20"/>
                <w:szCs w:val="20"/>
              </w:rPr>
              <w:t>2400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20"/>
                <w:szCs w:val="20"/>
              </w:rPr>
            </w:pPr>
            <w:r w:rsidRPr="00A9217D">
              <w:rPr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20"/>
                <w:szCs w:val="20"/>
              </w:rPr>
            </w:pPr>
            <w:r w:rsidRPr="00A9217D">
              <w:rPr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20"/>
                <w:szCs w:val="20"/>
              </w:rPr>
            </w:pPr>
            <w:r w:rsidRPr="00A9217D">
              <w:rPr>
                <w:b/>
                <w:bCs/>
                <w:sz w:val="20"/>
                <w:szCs w:val="20"/>
              </w:rPr>
              <w:t>4000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20"/>
                <w:szCs w:val="20"/>
              </w:rPr>
            </w:pPr>
            <w:r w:rsidRPr="00A9217D">
              <w:rPr>
                <w:b/>
                <w:bCs/>
                <w:sz w:val="20"/>
                <w:szCs w:val="20"/>
              </w:rPr>
              <w:t>5000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20"/>
                <w:szCs w:val="20"/>
              </w:rPr>
            </w:pPr>
            <w:r w:rsidRPr="00A9217D">
              <w:rPr>
                <w:b/>
                <w:bCs/>
                <w:sz w:val="20"/>
                <w:szCs w:val="20"/>
              </w:rPr>
              <w:t>6000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20"/>
                <w:szCs w:val="20"/>
              </w:rPr>
            </w:pPr>
            <w:r w:rsidRPr="00A9217D">
              <w:rPr>
                <w:b/>
                <w:bCs/>
                <w:sz w:val="20"/>
                <w:szCs w:val="20"/>
              </w:rPr>
              <w:t>7000</w:t>
            </w:r>
          </w:p>
        </w:tc>
        <w:tc>
          <w:tcPr>
            <w:tcW w:w="1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17D" w:rsidRPr="00A9217D" w:rsidRDefault="00A9217D" w:rsidP="00A9217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9217D" w:rsidRPr="00A9217D" w:rsidTr="007A2650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20"/>
                <w:szCs w:val="20"/>
              </w:rPr>
            </w:pPr>
            <w:r w:rsidRPr="00A9217D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933E3D">
            <w:pPr>
              <w:rPr>
                <w:b/>
                <w:bCs/>
                <w:sz w:val="20"/>
                <w:szCs w:val="20"/>
              </w:rPr>
            </w:pPr>
            <w:r w:rsidRPr="00A9217D">
              <w:rPr>
                <w:b/>
                <w:bCs/>
                <w:sz w:val="20"/>
                <w:szCs w:val="20"/>
              </w:rPr>
              <w:t>Limbažu 3.vidusskola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342 112,80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82 414,95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5 055,68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0,00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3 500,00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0,00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20"/>
                <w:szCs w:val="20"/>
              </w:rPr>
            </w:pPr>
            <w:r w:rsidRPr="00A9217D">
              <w:rPr>
                <w:b/>
                <w:bCs/>
                <w:sz w:val="20"/>
                <w:szCs w:val="20"/>
              </w:rPr>
              <w:t>433 083,43</w:t>
            </w:r>
          </w:p>
        </w:tc>
      </w:tr>
      <w:tr w:rsidR="00A9217D" w:rsidRPr="00A9217D" w:rsidTr="007A2650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20"/>
                <w:szCs w:val="20"/>
              </w:rPr>
            </w:pPr>
            <w:r w:rsidRPr="00A9217D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933E3D">
            <w:pPr>
              <w:rPr>
                <w:b/>
                <w:bCs/>
                <w:sz w:val="20"/>
                <w:szCs w:val="20"/>
              </w:rPr>
            </w:pPr>
            <w:r w:rsidRPr="00A9217D">
              <w:rPr>
                <w:b/>
                <w:bCs/>
                <w:sz w:val="20"/>
                <w:szCs w:val="20"/>
              </w:rPr>
              <w:t>Limbažu novada ģimnāzija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255 497,84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61 549,42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3 459,51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0,00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2 000,00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0,00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20"/>
                <w:szCs w:val="20"/>
              </w:rPr>
            </w:pPr>
            <w:r w:rsidRPr="00A9217D">
              <w:rPr>
                <w:b/>
                <w:bCs/>
                <w:sz w:val="20"/>
                <w:szCs w:val="20"/>
              </w:rPr>
              <w:t>322 506,77</w:t>
            </w:r>
          </w:p>
        </w:tc>
      </w:tr>
      <w:tr w:rsidR="00A9217D" w:rsidRPr="00A9217D" w:rsidTr="007A2650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20"/>
                <w:szCs w:val="20"/>
              </w:rPr>
            </w:pPr>
            <w:r w:rsidRPr="00A9217D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933E3D" w:rsidP="00933E3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Limbažu s</w:t>
            </w:r>
            <w:r w:rsidR="00A9217D" w:rsidRPr="00A9217D">
              <w:rPr>
                <w:b/>
                <w:bCs/>
                <w:sz w:val="20"/>
                <w:szCs w:val="20"/>
              </w:rPr>
              <w:t xml:space="preserve">ākumskola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228 038,08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54 934,34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2 000,00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0,00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4 430,50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0,00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20"/>
                <w:szCs w:val="20"/>
              </w:rPr>
            </w:pPr>
            <w:r w:rsidRPr="00A9217D">
              <w:rPr>
                <w:b/>
                <w:bCs/>
                <w:sz w:val="20"/>
                <w:szCs w:val="20"/>
              </w:rPr>
              <w:t>289 402,92</w:t>
            </w:r>
          </w:p>
        </w:tc>
      </w:tr>
      <w:tr w:rsidR="00A9217D" w:rsidRPr="00A9217D" w:rsidTr="007A2650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20"/>
                <w:szCs w:val="20"/>
              </w:rPr>
            </w:pPr>
            <w:r w:rsidRPr="00A9217D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933E3D">
            <w:pPr>
              <w:rPr>
                <w:b/>
                <w:bCs/>
                <w:sz w:val="20"/>
                <w:szCs w:val="20"/>
              </w:rPr>
            </w:pPr>
            <w:r w:rsidRPr="00A9217D">
              <w:rPr>
                <w:b/>
                <w:bCs/>
                <w:sz w:val="20"/>
                <w:szCs w:val="20"/>
              </w:rPr>
              <w:t xml:space="preserve">Lādezera pamatskola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89 453,76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21 549,43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787,01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0,00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1 100,00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0,00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20"/>
                <w:szCs w:val="20"/>
              </w:rPr>
            </w:pPr>
            <w:r w:rsidRPr="00A9217D">
              <w:rPr>
                <w:b/>
                <w:bCs/>
                <w:sz w:val="20"/>
                <w:szCs w:val="20"/>
              </w:rPr>
              <w:t>112 890,20</w:t>
            </w:r>
          </w:p>
        </w:tc>
      </w:tr>
      <w:tr w:rsidR="00A9217D" w:rsidRPr="00A9217D" w:rsidTr="007A2650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20"/>
                <w:szCs w:val="20"/>
              </w:rPr>
            </w:pPr>
            <w:r w:rsidRPr="00A9217D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933E3D">
            <w:pPr>
              <w:rPr>
                <w:b/>
                <w:bCs/>
                <w:sz w:val="20"/>
                <w:szCs w:val="20"/>
              </w:rPr>
            </w:pPr>
            <w:r w:rsidRPr="00A9217D">
              <w:rPr>
                <w:b/>
                <w:bCs/>
                <w:sz w:val="20"/>
                <w:szCs w:val="20"/>
              </w:rPr>
              <w:t xml:space="preserve">Pāles  pamatskola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73 142,88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17 620,13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592,36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0,00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800,00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0,00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20"/>
                <w:szCs w:val="20"/>
              </w:rPr>
            </w:pPr>
            <w:r w:rsidRPr="00A9217D">
              <w:rPr>
                <w:b/>
                <w:bCs/>
                <w:sz w:val="20"/>
                <w:szCs w:val="20"/>
              </w:rPr>
              <w:t>92 155,37</w:t>
            </w:r>
          </w:p>
        </w:tc>
      </w:tr>
      <w:tr w:rsidR="00A9217D" w:rsidRPr="00A9217D" w:rsidTr="007A2650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20"/>
                <w:szCs w:val="20"/>
              </w:rPr>
            </w:pPr>
            <w:r w:rsidRPr="00A9217D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933E3D">
            <w:pPr>
              <w:rPr>
                <w:b/>
                <w:bCs/>
                <w:sz w:val="20"/>
                <w:szCs w:val="20"/>
              </w:rPr>
            </w:pPr>
            <w:r w:rsidRPr="00A9217D">
              <w:rPr>
                <w:b/>
                <w:bCs/>
                <w:sz w:val="20"/>
                <w:szCs w:val="20"/>
              </w:rPr>
              <w:t>Umurgas  pamatskola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83 893,68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20 209,96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827,09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0,00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950,00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0,00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20"/>
                <w:szCs w:val="20"/>
              </w:rPr>
            </w:pPr>
            <w:r w:rsidRPr="00A9217D">
              <w:rPr>
                <w:b/>
                <w:bCs/>
                <w:sz w:val="20"/>
                <w:szCs w:val="20"/>
              </w:rPr>
              <w:t>105 880,73</w:t>
            </w:r>
          </w:p>
        </w:tc>
      </w:tr>
      <w:tr w:rsidR="00A9217D" w:rsidRPr="00A9217D" w:rsidTr="007A2650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20"/>
                <w:szCs w:val="20"/>
              </w:rPr>
            </w:pPr>
            <w:r w:rsidRPr="00A9217D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933E3D">
            <w:pPr>
              <w:rPr>
                <w:b/>
                <w:bCs/>
                <w:sz w:val="20"/>
                <w:szCs w:val="20"/>
              </w:rPr>
            </w:pPr>
            <w:r w:rsidRPr="00A9217D">
              <w:rPr>
                <w:b/>
                <w:bCs/>
                <w:sz w:val="20"/>
                <w:szCs w:val="20"/>
              </w:rPr>
              <w:t>Vidrižu pamatskola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54 468,80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13 121,49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704,19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0,00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450,00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0,00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20"/>
                <w:szCs w:val="20"/>
              </w:rPr>
            </w:pPr>
            <w:r w:rsidRPr="00A9217D">
              <w:rPr>
                <w:b/>
                <w:bCs/>
                <w:sz w:val="20"/>
                <w:szCs w:val="20"/>
              </w:rPr>
              <w:t>68 744,48</w:t>
            </w:r>
          </w:p>
        </w:tc>
      </w:tr>
      <w:tr w:rsidR="00A9217D" w:rsidRPr="00A9217D" w:rsidTr="007A2650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20"/>
                <w:szCs w:val="20"/>
              </w:rPr>
            </w:pPr>
            <w:r w:rsidRPr="00A9217D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933E3D">
            <w:pPr>
              <w:rPr>
                <w:b/>
                <w:bCs/>
                <w:sz w:val="20"/>
                <w:szCs w:val="20"/>
              </w:rPr>
            </w:pPr>
            <w:r w:rsidRPr="00A9217D">
              <w:rPr>
                <w:b/>
                <w:bCs/>
                <w:sz w:val="20"/>
                <w:szCs w:val="20"/>
              </w:rPr>
              <w:t xml:space="preserve">Baumaņa Kārļa Viļķenes pamatskola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42 479,84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10 233,42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550,00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0,00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439,31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0,00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20"/>
                <w:szCs w:val="20"/>
              </w:rPr>
            </w:pPr>
            <w:r w:rsidRPr="00A9217D">
              <w:rPr>
                <w:sz w:val="20"/>
                <w:szCs w:val="20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20"/>
                <w:szCs w:val="20"/>
              </w:rPr>
            </w:pPr>
            <w:r w:rsidRPr="00A9217D">
              <w:rPr>
                <w:b/>
                <w:bCs/>
                <w:sz w:val="20"/>
                <w:szCs w:val="20"/>
              </w:rPr>
              <w:t>53 702,57</w:t>
            </w:r>
          </w:p>
        </w:tc>
      </w:tr>
      <w:tr w:rsidR="00A9217D" w:rsidRPr="00A9217D" w:rsidTr="007A2650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20"/>
                <w:szCs w:val="20"/>
              </w:rPr>
            </w:pPr>
            <w:r w:rsidRPr="00A9217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17D" w:rsidRPr="00A9217D" w:rsidRDefault="00A9217D" w:rsidP="00A9217D">
            <w:pPr>
              <w:jc w:val="right"/>
              <w:rPr>
                <w:b/>
                <w:bCs/>
                <w:sz w:val="20"/>
                <w:szCs w:val="20"/>
              </w:rPr>
            </w:pPr>
            <w:r w:rsidRPr="00A9217D">
              <w:rPr>
                <w:b/>
                <w:bCs/>
                <w:sz w:val="20"/>
                <w:szCs w:val="20"/>
              </w:rPr>
              <w:t>Kopā: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20"/>
                <w:szCs w:val="20"/>
              </w:rPr>
            </w:pPr>
            <w:r w:rsidRPr="00A9217D">
              <w:rPr>
                <w:b/>
                <w:bCs/>
                <w:sz w:val="20"/>
                <w:szCs w:val="20"/>
              </w:rPr>
              <w:t>1 169 087,68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20"/>
                <w:szCs w:val="20"/>
              </w:rPr>
            </w:pPr>
            <w:r w:rsidRPr="00A9217D">
              <w:rPr>
                <w:b/>
                <w:bCs/>
                <w:sz w:val="20"/>
                <w:szCs w:val="20"/>
              </w:rPr>
              <w:t>281 633,14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20"/>
                <w:szCs w:val="20"/>
              </w:rPr>
            </w:pPr>
            <w:r w:rsidRPr="00A9217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20"/>
                <w:szCs w:val="20"/>
              </w:rPr>
            </w:pPr>
            <w:r w:rsidRPr="00A9217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20"/>
                <w:szCs w:val="20"/>
              </w:rPr>
            </w:pPr>
            <w:r w:rsidRPr="00A9217D">
              <w:rPr>
                <w:b/>
                <w:bCs/>
                <w:sz w:val="20"/>
                <w:szCs w:val="20"/>
              </w:rPr>
              <w:t>13 975,84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20"/>
                <w:szCs w:val="20"/>
              </w:rPr>
            </w:pPr>
            <w:r w:rsidRPr="00A9217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20"/>
                <w:szCs w:val="20"/>
              </w:rPr>
            </w:pPr>
            <w:r w:rsidRPr="00A9217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20"/>
                <w:szCs w:val="20"/>
              </w:rPr>
            </w:pPr>
            <w:r w:rsidRPr="00A9217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20"/>
                <w:szCs w:val="20"/>
              </w:rPr>
            </w:pPr>
            <w:r w:rsidRPr="00A9217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20"/>
                <w:szCs w:val="20"/>
              </w:rPr>
            </w:pPr>
            <w:r w:rsidRPr="00A9217D">
              <w:rPr>
                <w:b/>
                <w:bCs/>
                <w:sz w:val="20"/>
                <w:szCs w:val="20"/>
              </w:rPr>
              <w:t>13 669,81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20"/>
                <w:szCs w:val="20"/>
              </w:rPr>
            </w:pPr>
            <w:r w:rsidRPr="00A9217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20"/>
                <w:szCs w:val="20"/>
              </w:rPr>
            </w:pPr>
            <w:r w:rsidRPr="00A9217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20"/>
                <w:szCs w:val="20"/>
              </w:rPr>
            </w:pPr>
            <w:r w:rsidRPr="00A9217D">
              <w:rPr>
                <w:b/>
                <w:bCs/>
                <w:sz w:val="20"/>
                <w:szCs w:val="20"/>
              </w:rPr>
              <w:t>1 478 366,47</w:t>
            </w:r>
          </w:p>
        </w:tc>
      </w:tr>
    </w:tbl>
    <w:p w:rsidR="00A9217D" w:rsidRPr="00960176" w:rsidRDefault="00A9217D" w:rsidP="00982492">
      <w:pPr>
        <w:spacing w:line="259" w:lineRule="auto"/>
        <w:rPr>
          <w:rFonts w:eastAsia="Calibri"/>
          <w:i/>
          <w:lang w:eastAsia="en-US"/>
        </w:rPr>
      </w:pPr>
    </w:p>
    <w:p w:rsidR="00590166" w:rsidRPr="00960176" w:rsidRDefault="00590166" w:rsidP="00A708AB">
      <w:pPr>
        <w:pStyle w:val="Sarakstarindkopa"/>
        <w:ind w:right="-456"/>
        <w:jc w:val="right"/>
        <w:rPr>
          <w:rFonts w:ascii="Times New Roman" w:hAnsi="Times New Roman"/>
          <w:sz w:val="24"/>
          <w:szCs w:val="24"/>
        </w:rPr>
      </w:pPr>
    </w:p>
    <w:p w:rsidR="00715568" w:rsidRPr="00960176" w:rsidRDefault="00715568">
      <w:pPr>
        <w:spacing w:after="160" w:line="259" w:lineRule="auto"/>
        <w:rPr>
          <w:sz w:val="20"/>
          <w:szCs w:val="20"/>
        </w:rPr>
      </w:pPr>
      <w:r w:rsidRPr="00960176">
        <w:rPr>
          <w:sz w:val="20"/>
          <w:szCs w:val="20"/>
        </w:rPr>
        <w:br w:type="page"/>
      </w:r>
    </w:p>
    <w:p w:rsidR="00372FB6" w:rsidRPr="00960176" w:rsidRDefault="00372FB6" w:rsidP="00372FB6">
      <w:pPr>
        <w:pStyle w:val="Sarakstarindkopa"/>
        <w:ind w:right="-456"/>
        <w:jc w:val="center"/>
        <w:rPr>
          <w:rFonts w:ascii="Times New Roman" w:hAnsi="Times New Roman"/>
          <w:b/>
          <w:sz w:val="28"/>
          <w:szCs w:val="28"/>
        </w:rPr>
      </w:pPr>
    </w:p>
    <w:p w:rsidR="006409B0" w:rsidRPr="00960176" w:rsidRDefault="006409B0" w:rsidP="008516D1">
      <w:pPr>
        <w:pStyle w:val="Sarakstarindkopa"/>
        <w:ind w:right="-456"/>
        <w:jc w:val="center"/>
        <w:rPr>
          <w:rFonts w:ascii="Times New Roman" w:hAnsi="Times New Roman"/>
          <w:b/>
          <w:sz w:val="24"/>
          <w:szCs w:val="24"/>
        </w:rPr>
      </w:pPr>
    </w:p>
    <w:p w:rsidR="006409B0" w:rsidRPr="00960176" w:rsidRDefault="006409B0" w:rsidP="008516D1">
      <w:pPr>
        <w:pStyle w:val="Sarakstarindkopa"/>
        <w:ind w:right="-456"/>
        <w:jc w:val="center"/>
        <w:rPr>
          <w:rFonts w:ascii="Times New Roman" w:hAnsi="Times New Roman"/>
          <w:b/>
          <w:sz w:val="24"/>
          <w:szCs w:val="24"/>
        </w:rPr>
      </w:pPr>
    </w:p>
    <w:p w:rsidR="008516D1" w:rsidRPr="00960176" w:rsidRDefault="00F310F9" w:rsidP="008516D1">
      <w:pPr>
        <w:pStyle w:val="Sarakstarindkopa"/>
        <w:ind w:right="-456"/>
        <w:jc w:val="center"/>
        <w:rPr>
          <w:rFonts w:ascii="Times New Roman" w:hAnsi="Times New Roman"/>
          <w:b/>
          <w:sz w:val="24"/>
          <w:szCs w:val="24"/>
        </w:rPr>
      </w:pPr>
      <w:r w:rsidRPr="00960176">
        <w:rPr>
          <w:rFonts w:ascii="Times New Roman" w:hAnsi="Times New Roman"/>
          <w:b/>
          <w:sz w:val="24"/>
          <w:szCs w:val="24"/>
        </w:rPr>
        <w:t>Limbažu novada pašvaldības 20</w:t>
      </w:r>
      <w:r w:rsidR="00B5212F">
        <w:rPr>
          <w:rFonts w:ascii="Times New Roman" w:hAnsi="Times New Roman"/>
          <w:b/>
          <w:sz w:val="24"/>
          <w:szCs w:val="24"/>
        </w:rPr>
        <w:t>20</w:t>
      </w:r>
      <w:r w:rsidR="008516D1" w:rsidRPr="00960176">
        <w:rPr>
          <w:rFonts w:ascii="Times New Roman" w:hAnsi="Times New Roman"/>
          <w:b/>
          <w:sz w:val="24"/>
          <w:szCs w:val="24"/>
        </w:rPr>
        <w:t>.gada budžetā plānotās valsts mērķdotācijas pedagogu darba samaksai, VSAOI</w:t>
      </w:r>
      <w:r w:rsidR="000E4AC1" w:rsidRPr="00960176">
        <w:rPr>
          <w:rFonts w:ascii="Times New Roman" w:hAnsi="Times New Roman"/>
          <w:b/>
          <w:sz w:val="24"/>
          <w:szCs w:val="24"/>
        </w:rPr>
        <w:t xml:space="preserve"> un </w:t>
      </w:r>
      <w:r w:rsidRPr="00960176">
        <w:rPr>
          <w:rFonts w:ascii="Times New Roman" w:hAnsi="Times New Roman"/>
          <w:b/>
          <w:sz w:val="24"/>
          <w:szCs w:val="24"/>
        </w:rPr>
        <w:t xml:space="preserve">uzturēšanas </w:t>
      </w:r>
      <w:r w:rsidR="000E4AC1" w:rsidRPr="00960176">
        <w:rPr>
          <w:rFonts w:ascii="Times New Roman" w:hAnsi="Times New Roman"/>
          <w:b/>
          <w:sz w:val="24"/>
          <w:szCs w:val="24"/>
        </w:rPr>
        <w:t xml:space="preserve">izdevumiem </w:t>
      </w:r>
      <w:r w:rsidR="00B5212F">
        <w:rPr>
          <w:rFonts w:ascii="Times New Roman" w:hAnsi="Times New Roman"/>
          <w:b/>
          <w:sz w:val="24"/>
          <w:szCs w:val="24"/>
        </w:rPr>
        <w:t>Limb</w:t>
      </w:r>
      <w:r w:rsidR="00DC5C3C">
        <w:rPr>
          <w:rFonts w:ascii="Times New Roman" w:hAnsi="Times New Roman"/>
          <w:b/>
          <w:sz w:val="24"/>
          <w:szCs w:val="24"/>
        </w:rPr>
        <w:t>ažu novada speciālas pamatskolai</w:t>
      </w:r>
      <w:r w:rsidR="000E4AC1" w:rsidRPr="00960176">
        <w:rPr>
          <w:rFonts w:ascii="Times New Roman" w:hAnsi="Times New Roman"/>
          <w:b/>
          <w:sz w:val="24"/>
          <w:szCs w:val="24"/>
        </w:rPr>
        <w:t xml:space="preserve"> </w:t>
      </w:r>
      <w:r w:rsidRPr="00960176">
        <w:rPr>
          <w:rFonts w:ascii="Times New Roman" w:hAnsi="Times New Roman"/>
          <w:b/>
          <w:sz w:val="24"/>
          <w:szCs w:val="24"/>
        </w:rPr>
        <w:t>kopsavilkums laika periodam no 20</w:t>
      </w:r>
      <w:r w:rsidR="00B5212F">
        <w:rPr>
          <w:rFonts w:ascii="Times New Roman" w:hAnsi="Times New Roman"/>
          <w:b/>
          <w:sz w:val="24"/>
          <w:szCs w:val="24"/>
        </w:rPr>
        <w:t>20</w:t>
      </w:r>
      <w:r w:rsidR="008516D1" w:rsidRPr="00960176">
        <w:rPr>
          <w:rFonts w:ascii="Times New Roman" w:hAnsi="Times New Roman"/>
          <w:b/>
          <w:sz w:val="24"/>
          <w:szCs w:val="24"/>
        </w:rPr>
        <w:t>.gada 1.janvāra līdz 31.augustam, EUR</w:t>
      </w:r>
    </w:p>
    <w:p w:rsidR="008516D1" w:rsidRDefault="008516D1" w:rsidP="008516D1">
      <w:pPr>
        <w:spacing w:line="259" w:lineRule="auto"/>
        <w:rPr>
          <w:rFonts w:eastAsia="Calibri"/>
          <w:i/>
          <w:lang w:eastAsia="en-US"/>
        </w:rPr>
      </w:pPr>
      <w:r w:rsidRPr="00960176">
        <w:rPr>
          <w:rFonts w:eastAsia="Calibri"/>
          <w:i/>
          <w:lang w:eastAsia="en-US"/>
        </w:rPr>
        <w:t>09.219 funkcija</w:t>
      </w:r>
    </w:p>
    <w:p w:rsidR="00A9217D" w:rsidRDefault="00A9217D" w:rsidP="008516D1">
      <w:pPr>
        <w:spacing w:line="259" w:lineRule="auto"/>
        <w:rPr>
          <w:rFonts w:eastAsia="Calibri"/>
          <w:i/>
          <w:lang w:eastAsia="en-US"/>
        </w:rPr>
      </w:pPr>
    </w:p>
    <w:tbl>
      <w:tblPr>
        <w:tblW w:w="16155" w:type="dxa"/>
        <w:tblInd w:w="113" w:type="dxa"/>
        <w:tblLook w:val="04A0" w:firstRow="1" w:lastRow="0" w:firstColumn="1" w:lastColumn="0" w:noHBand="0" w:noVBand="1"/>
      </w:tblPr>
      <w:tblGrid>
        <w:gridCol w:w="471"/>
        <w:gridCol w:w="1934"/>
        <w:gridCol w:w="1106"/>
        <w:gridCol w:w="1276"/>
        <w:gridCol w:w="992"/>
        <w:gridCol w:w="992"/>
        <w:gridCol w:w="1276"/>
        <w:gridCol w:w="992"/>
        <w:gridCol w:w="1077"/>
        <w:gridCol w:w="1007"/>
        <w:gridCol w:w="977"/>
        <w:gridCol w:w="1050"/>
        <w:gridCol w:w="992"/>
        <w:gridCol w:w="737"/>
        <w:gridCol w:w="1276"/>
      </w:tblGrid>
      <w:tr w:rsidR="00A9217D" w:rsidRPr="00A9217D" w:rsidTr="00A9217D">
        <w:trPr>
          <w:trHeight w:val="1125"/>
        </w:trPr>
        <w:tc>
          <w:tcPr>
            <w:tcW w:w="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18"/>
                <w:szCs w:val="18"/>
              </w:rPr>
            </w:pPr>
            <w:r w:rsidRPr="00A9217D">
              <w:rPr>
                <w:b/>
                <w:bCs/>
                <w:sz w:val="18"/>
                <w:szCs w:val="18"/>
              </w:rPr>
              <w:t>Nr.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18"/>
                <w:szCs w:val="18"/>
              </w:rPr>
            </w:pPr>
            <w:r w:rsidRPr="00A9217D">
              <w:rPr>
                <w:b/>
                <w:bCs/>
                <w:sz w:val="18"/>
                <w:szCs w:val="18"/>
              </w:rPr>
              <w:t>Iestāde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18"/>
                <w:szCs w:val="18"/>
              </w:rPr>
            </w:pPr>
            <w:r w:rsidRPr="00A9217D">
              <w:rPr>
                <w:b/>
                <w:bCs/>
                <w:sz w:val="18"/>
                <w:szCs w:val="18"/>
              </w:rPr>
              <w:t>Atalgojums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18"/>
                <w:szCs w:val="18"/>
              </w:rPr>
            </w:pPr>
            <w:r w:rsidRPr="00A9217D">
              <w:rPr>
                <w:b/>
                <w:bCs/>
                <w:sz w:val="18"/>
                <w:szCs w:val="18"/>
              </w:rPr>
              <w:t xml:space="preserve">Valsts soc. </w:t>
            </w:r>
            <w:proofErr w:type="spellStart"/>
            <w:r w:rsidRPr="00A9217D">
              <w:rPr>
                <w:b/>
                <w:bCs/>
                <w:sz w:val="18"/>
                <w:szCs w:val="18"/>
              </w:rPr>
              <w:t>apdr</w:t>
            </w:r>
            <w:proofErr w:type="spellEnd"/>
            <w:r w:rsidRPr="00A9217D">
              <w:rPr>
                <w:b/>
                <w:bCs/>
                <w:sz w:val="18"/>
                <w:szCs w:val="18"/>
              </w:rPr>
              <w:t xml:space="preserve">. </w:t>
            </w:r>
            <w:proofErr w:type="spellStart"/>
            <w:r w:rsidRPr="00A9217D">
              <w:rPr>
                <w:b/>
                <w:bCs/>
                <w:sz w:val="18"/>
                <w:szCs w:val="18"/>
              </w:rPr>
              <w:t>oblig</w:t>
            </w:r>
            <w:proofErr w:type="spellEnd"/>
            <w:r w:rsidRPr="00A9217D">
              <w:rPr>
                <w:b/>
                <w:bCs/>
                <w:sz w:val="18"/>
                <w:szCs w:val="18"/>
              </w:rPr>
              <w:t>.  iemaksas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A9217D">
              <w:rPr>
                <w:b/>
                <w:bCs/>
                <w:sz w:val="18"/>
                <w:szCs w:val="18"/>
              </w:rPr>
              <w:t>Koman</w:t>
            </w:r>
            <w:proofErr w:type="spellEnd"/>
            <w:r>
              <w:rPr>
                <w:b/>
                <w:bCs/>
                <w:sz w:val="18"/>
                <w:szCs w:val="18"/>
              </w:rPr>
              <w:t>-</w:t>
            </w:r>
            <w:r w:rsidRPr="00A9217D">
              <w:rPr>
                <w:b/>
                <w:bCs/>
                <w:sz w:val="18"/>
                <w:szCs w:val="18"/>
              </w:rPr>
              <w:t>dējumi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18"/>
                <w:szCs w:val="18"/>
              </w:rPr>
            </w:pPr>
            <w:r w:rsidRPr="00A9217D">
              <w:rPr>
                <w:b/>
                <w:bCs/>
                <w:sz w:val="18"/>
                <w:szCs w:val="18"/>
              </w:rPr>
              <w:t>Pakal</w:t>
            </w:r>
            <w:r>
              <w:rPr>
                <w:b/>
                <w:bCs/>
                <w:sz w:val="18"/>
                <w:szCs w:val="18"/>
              </w:rPr>
              <w:t>-</w:t>
            </w:r>
            <w:proofErr w:type="spellStart"/>
            <w:r w:rsidRPr="00A9217D">
              <w:rPr>
                <w:b/>
                <w:bCs/>
                <w:sz w:val="18"/>
                <w:szCs w:val="18"/>
              </w:rPr>
              <w:t>pojumi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18"/>
                <w:szCs w:val="18"/>
              </w:rPr>
            </w:pPr>
            <w:r w:rsidRPr="00A9217D">
              <w:rPr>
                <w:b/>
                <w:bCs/>
                <w:sz w:val="18"/>
                <w:szCs w:val="18"/>
              </w:rPr>
              <w:t>Krājumi, materiāli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18"/>
                <w:szCs w:val="18"/>
              </w:rPr>
            </w:pPr>
            <w:r w:rsidRPr="00A9217D">
              <w:rPr>
                <w:b/>
                <w:bCs/>
                <w:sz w:val="18"/>
                <w:szCs w:val="18"/>
              </w:rPr>
              <w:t>Grāmatas un žurnāli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18"/>
                <w:szCs w:val="18"/>
              </w:rPr>
            </w:pPr>
            <w:r w:rsidRPr="00A9217D">
              <w:rPr>
                <w:b/>
                <w:bCs/>
                <w:sz w:val="18"/>
                <w:szCs w:val="18"/>
              </w:rPr>
              <w:t>Budžeta maksājumi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18"/>
                <w:szCs w:val="18"/>
              </w:rPr>
            </w:pPr>
            <w:r w:rsidRPr="00A9217D">
              <w:rPr>
                <w:b/>
                <w:bCs/>
                <w:sz w:val="18"/>
                <w:szCs w:val="18"/>
              </w:rPr>
              <w:t>Subsīdijas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18"/>
                <w:szCs w:val="18"/>
              </w:rPr>
            </w:pPr>
            <w:r w:rsidRPr="00A9217D">
              <w:rPr>
                <w:b/>
                <w:bCs/>
                <w:sz w:val="18"/>
                <w:szCs w:val="18"/>
              </w:rPr>
              <w:t>Procentu izdevumi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18"/>
                <w:szCs w:val="18"/>
              </w:rPr>
            </w:pPr>
            <w:r w:rsidRPr="00A9217D">
              <w:rPr>
                <w:b/>
                <w:bCs/>
                <w:sz w:val="18"/>
                <w:szCs w:val="18"/>
              </w:rPr>
              <w:t>Pamat</w:t>
            </w:r>
            <w:r>
              <w:rPr>
                <w:b/>
                <w:bCs/>
                <w:sz w:val="18"/>
                <w:szCs w:val="18"/>
              </w:rPr>
              <w:t>-</w:t>
            </w:r>
            <w:r w:rsidRPr="00A9217D">
              <w:rPr>
                <w:b/>
                <w:bCs/>
                <w:sz w:val="18"/>
                <w:szCs w:val="18"/>
              </w:rPr>
              <w:t>kapitāla veidošana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18"/>
                <w:szCs w:val="18"/>
              </w:rPr>
            </w:pPr>
            <w:r w:rsidRPr="00A9217D">
              <w:rPr>
                <w:b/>
                <w:bCs/>
                <w:sz w:val="18"/>
                <w:szCs w:val="18"/>
              </w:rPr>
              <w:t>Sociālie pabalsti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18"/>
                <w:szCs w:val="18"/>
              </w:rPr>
            </w:pPr>
            <w:r w:rsidRPr="00A9217D">
              <w:rPr>
                <w:b/>
                <w:bCs/>
                <w:sz w:val="18"/>
                <w:szCs w:val="18"/>
              </w:rPr>
              <w:t>Trans</w:t>
            </w:r>
            <w:r>
              <w:rPr>
                <w:b/>
                <w:bCs/>
                <w:sz w:val="18"/>
                <w:szCs w:val="18"/>
              </w:rPr>
              <w:t>-</w:t>
            </w:r>
            <w:proofErr w:type="spellStart"/>
            <w:r w:rsidRPr="00A9217D">
              <w:rPr>
                <w:b/>
                <w:bCs/>
                <w:sz w:val="18"/>
                <w:szCs w:val="18"/>
              </w:rPr>
              <w:t>ferti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18"/>
                <w:szCs w:val="18"/>
              </w:rPr>
            </w:pPr>
            <w:r w:rsidRPr="00A9217D">
              <w:rPr>
                <w:b/>
                <w:bCs/>
                <w:sz w:val="18"/>
                <w:szCs w:val="18"/>
              </w:rPr>
              <w:t>2020. gada PLĀNS</w:t>
            </w:r>
          </w:p>
        </w:tc>
      </w:tr>
      <w:tr w:rsidR="00A9217D" w:rsidRPr="00A9217D" w:rsidTr="00A9217D">
        <w:trPr>
          <w:trHeight w:val="240"/>
        </w:trPr>
        <w:tc>
          <w:tcPr>
            <w:tcW w:w="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17D" w:rsidRPr="00A9217D" w:rsidRDefault="00A9217D" w:rsidP="00A9217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17D" w:rsidRPr="00A9217D" w:rsidRDefault="00A9217D" w:rsidP="00A9217D">
            <w:pPr>
              <w:jc w:val="right"/>
              <w:rPr>
                <w:b/>
                <w:bCs/>
                <w:sz w:val="18"/>
                <w:szCs w:val="18"/>
              </w:rPr>
            </w:pPr>
            <w:r w:rsidRPr="00A9217D">
              <w:rPr>
                <w:b/>
                <w:bCs/>
                <w:sz w:val="18"/>
                <w:szCs w:val="18"/>
              </w:rPr>
              <w:t>Kods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18"/>
                <w:szCs w:val="18"/>
              </w:rPr>
            </w:pPr>
            <w:r w:rsidRPr="00A9217D">
              <w:rPr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18"/>
                <w:szCs w:val="18"/>
              </w:rPr>
            </w:pPr>
            <w:r w:rsidRPr="00A9217D">
              <w:rPr>
                <w:b/>
                <w:bCs/>
                <w:sz w:val="18"/>
                <w:szCs w:val="18"/>
              </w:rPr>
              <w:t>1200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18"/>
                <w:szCs w:val="18"/>
              </w:rPr>
            </w:pPr>
            <w:r w:rsidRPr="00A9217D">
              <w:rPr>
                <w:b/>
                <w:bCs/>
                <w:sz w:val="18"/>
                <w:szCs w:val="18"/>
              </w:rPr>
              <w:t>2100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18"/>
                <w:szCs w:val="18"/>
              </w:rPr>
            </w:pPr>
            <w:r w:rsidRPr="00A9217D">
              <w:rPr>
                <w:b/>
                <w:bCs/>
                <w:sz w:val="18"/>
                <w:szCs w:val="18"/>
              </w:rPr>
              <w:t>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18"/>
                <w:szCs w:val="18"/>
              </w:rPr>
            </w:pPr>
            <w:r w:rsidRPr="00A9217D">
              <w:rPr>
                <w:b/>
                <w:bCs/>
                <w:sz w:val="18"/>
                <w:szCs w:val="18"/>
              </w:rPr>
              <w:t>2300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18"/>
                <w:szCs w:val="18"/>
              </w:rPr>
            </w:pPr>
            <w:r w:rsidRPr="00A9217D">
              <w:rPr>
                <w:b/>
                <w:bCs/>
                <w:sz w:val="18"/>
                <w:szCs w:val="18"/>
              </w:rPr>
              <w:t>2400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18"/>
                <w:szCs w:val="18"/>
              </w:rPr>
            </w:pPr>
            <w:r w:rsidRPr="00A9217D">
              <w:rPr>
                <w:b/>
                <w:bCs/>
                <w:sz w:val="18"/>
                <w:szCs w:val="18"/>
              </w:rPr>
              <w:t>2500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18"/>
                <w:szCs w:val="18"/>
              </w:rPr>
            </w:pPr>
            <w:r w:rsidRPr="00A9217D">
              <w:rPr>
                <w:b/>
                <w:bCs/>
                <w:sz w:val="18"/>
                <w:szCs w:val="18"/>
              </w:rPr>
              <w:t>3000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18"/>
                <w:szCs w:val="18"/>
              </w:rPr>
            </w:pPr>
            <w:r w:rsidRPr="00A9217D">
              <w:rPr>
                <w:b/>
                <w:bCs/>
                <w:sz w:val="18"/>
                <w:szCs w:val="18"/>
              </w:rPr>
              <w:t>4000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18"/>
                <w:szCs w:val="18"/>
              </w:rPr>
            </w:pPr>
            <w:r w:rsidRPr="00A9217D">
              <w:rPr>
                <w:b/>
                <w:bCs/>
                <w:sz w:val="18"/>
                <w:szCs w:val="18"/>
              </w:rPr>
              <w:t>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18"/>
                <w:szCs w:val="18"/>
              </w:rPr>
            </w:pPr>
            <w:r w:rsidRPr="00A9217D">
              <w:rPr>
                <w:b/>
                <w:bCs/>
                <w:sz w:val="18"/>
                <w:szCs w:val="18"/>
              </w:rPr>
              <w:t>6000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18"/>
                <w:szCs w:val="18"/>
              </w:rPr>
            </w:pPr>
            <w:r w:rsidRPr="00A9217D">
              <w:rPr>
                <w:b/>
                <w:bCs/>
                <w:sz w:val="18"/>
                <w:szCs w:val="18"/>
              </w:rPr>
              <w:t>7000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17D" w:rsidRPr="00A9217D" w:rsidRDefault="00A9217D" w:rsidP="00A9217D">
            <w:pPr>
              <w:rPr>
                <w:b/>
                <w:bCs/>
                <w:sz w:val="18"/>
                <w:szCs w:val="18"/>
              </w:rPr>
            </w:pPr>
          </w:p>
        </w:tc>
      </w:tr>
      <w:tr w:rsidR="00A9217D" w:rsidRPr="00A9217D" w:rsidTr="00A9217D">
        <w:trPr>
          <w:trHeight w:val="255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18"/>
                <w:szCs w:val="18"/>
              </w:rPr>
            </w:pPr>
            <w:r w:rsidRPr="00A9217D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650E9B" w:rsidP="00650E9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Limbažu novada </w:t>
            </w:r>
            <w:r w:rsidR="00A9217D" w:rsidRPr="00A9217D">
              <w:rPr>
                <w:b/>
                <w:bCs/>
                <w:sz w:val="18"/>
                <w:szCs w:val="18"/>
              </w:rPr>
              <w:t>Speciālā pamatskola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18"/>
                <w:szCs w:val="18"/>
              </w:rPr>
            </w:pPr>
            <w:r w:rsidRPr="00A9217D">
              <w:rPr>
                <w:sz w:val="18"/>
                <w:szCs w:val="18"/>
              </w:rPr>
              <w:t>272 581,74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18"/>
                <w:szCs w:val="18"/>
              </w:rPr>
            </w:pPr>
            <w:r w:rsidRPr="00A9217D">
              <w:rPr>
                <w:sz w:val="18"/>
                <w:szCs w:val="18"/>
              </w:rPr>
              <w:t>67 539,94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18"/>
                <w:szCs w:val="18"/>
              </w:rPr>
            </w:pPr>
            <w:r w:rsidRPr="00A9217D">
              <w:rPr>
                <w:sz w:val="18"/>
                <w:szCs w:val="18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18"/>
                <w:szCs w:val="18"/>
              </w:rPr>
            </w:pPr>
            <w:r w:rsidRPr="00A9217D">
              <w:rPr>
                <w:sz w:val="18"/>
                <w:szCs w:val="18"/>
              </w:rPr>
              <w:t>51 610,18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18"/>
                <w:szCs w:val="18"/>
              </w:rPr>
            </w:pPr>
            <w:r w:rsidRPr="00A9217D">
              <w:rPr>
                <w:sz w:val="18"/>
                <w:szCs w:val="18"/>
              </w:rPr>
              <w:t>27 433,54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18"/>
                <w:szCs w:val="18"/>
              </w:rPr>
            </w:pPr>
            <w:r w:rsidRPr="00A9217D">
              <w:rPr>
                <w:sz w:val="18"/>
                <w:szCs w:val="18"/>
              </w:rPr>
              <w:t>80,00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18"/>
                <w:szCs w:val="18"/>
              </w:rPr>
            </w:pPr>
            <w:r w:rsidRPr="00A9217D">
              <w:rPr>
                <w:sz w:val="18"/>
                <w:szCs w:val="18"/>
              </w:rPr>
              <w:t>450,00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18"/>
                <w:szCs w:val="18"/>
              </w:rPr>
            </w:pPr>
            <w:r w:rsidRPr="00A9217D">
              <w:rPr>
                <w:sz w:val="18"/>
                <w:szCs w:val="18"/>
              </w:rPr>
              <w:t>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18"/>
                <w:szCs w:val="18"/>
              </w:rPr>
            </w:pPr>
            <w:r w:rsidRPr="00A9217D">
              <w:rPr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18"/>
                <w:szCs w:val="18"/>
              </w:rPr>
            </w:pPr>
            <w:r w:rsidRPr="00A9217D">
              <w:rPr>
                <w:sz w:val="18"/>
                <w:szCs w:val="18"/>
              </w:rPr>
              <w:t>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18"/>
                <w:szCs w:val="18"/>
              </w:rPr>
            </w:pPr>
            <w:r w:rsidRPr="00A9217D">
              <w:rPr>
                <w:sz w:val="18"/>
                <w:szCs w:val="18"/>
              </w:rPr>
              <w:t>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sz w:val="18"/>
                <w:szCs w:val="18"/>
              </w:rPr>
            </w:pPr>
            <w:r w:rsidRPr="00A9217D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18"/>
                <w:szCs w:val="18"/>
              </w:rPr>
            </w:pPr>
            <w:r w:rsidRPr="00A9217D">
              <w:rPr>
                <w:b/>
                <w:bCs/>
                <w:sz w:val="18"/>
                <w:szCs w:val="18"/>
              </w:rPr>
              <w:t>424 715,40</w:t>
            </w:r>
          </w:p>
        </w:tc>
      </w:tr>
      <w:tr w:rsidR="00A9217D" w:rsidRPr="00A9217D" w:rsidTr="00A9217D">
        <w:trPr>
          <w:trHeight w:val="255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18"/>
                <w:szCs w:val="18"/>
              </w:rPr>
            </w:pPr>
            <w:r w:rsidRPr="00A9217D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217D" w:rsidRPr="00A9217D" w:rsidRDefault="00A9217D" w:rsidP="00A9217D">
            <w:pPr>
              <w:jc w:val="right"/>
              <w:rPr>
                <w:b/>
                <w:bCs/>
                <w:sz w:val="18"/>
                <w:szCs w:val="18"/>
              </w:rPr>
            </w:pPr>
            <w:r w:rsidRPr="00A9217D">
              <w:rPr>
                <w:b/>
                <w:bCs/>
                <w:sz w:val="18"/>
                <w:szCs w:val="18"/>
              </w:rPr>
              <w:t>Kopā: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18"/>
                <w:szCs w:val="18"/>
              </w:rPr>
            </w:pPr>
            <w:r w:rsidRPr="00A9217D">
              <w:rPr>
                <w:b/>
                <w:bCs/>
                <w:sz w:val="18"/>
                <w:szCs w:val="18"/>
              </w:rPr>
              <w:t>272 581,74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18"/>
                <w:szCs w:val="18"/>
              </w:rPr>
            </w:pPr>
            <w:r w:rsidRPr="00A9217D">
              <w:rPr>
                <w:b/>
                <w:bCs/>
                <w:sz w:val="18"/>
                <w:szCs w:val="18"/>
              </w:rPr>
              <w:t>67 539,94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18"/>
                <w:szCs w:val="18"/>
              </w:rPr>
            </w:pPr>
            <w:r w:rsidRPr="00A9217D">
              <w:rPr>
                <w:b/>
                <w:bCs/>
                <w:sz w:val="18"/>
                <w:szCs w:val="18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18"/>
                <w:szCs w:val="18"/>
              </w:rPr>
            </w:pPr>
            <w:r w:rsidRPr="00A9217D">
              <w:rPr>
                <w:b/>
                <w:bCs/>
                <w:sz w:val="18"/>
                <w:szCs w:val="18"/>
              </w:rPr>
              <w:t>51 610,18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18"/>
                <w:szCs w:val="18"/>
              </w:rPr>
            </w:pPr>
            <w:r w:rsidRPr="00A9217D">
              <w:rPr>
                <w:b/>
                <w:bCs/>
                <w:sz w:val="18"/>
                <w:szCs w:val="18"/>
              </w:rPr>
              <w:t>27 433,54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18"/>
                <w:szCs w:val="18"/>
              </w:rPr>
            </w:pPr>
            <w:r w:rsidRPr="00A9217D">
              <w:rPr>
                <w:b/>
                <w:bCs/>
                <w:sz w:val="18"/>
                <w:szCs w:val="18"/>
              </w:rPr>
              <w:t>80,00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18"/>
                <w:szCs w:val="18"/>
              </w:rPr>
            </w:pPr>
            <w:r w:rsidRPr="00A9217D">
              <w:rPr>
                <w:b/>
                <w:bCs/>
                <w:sz w:val="18"/>
                <w:szCs w:val="18"/>
              </w:rPr>
              <w:t>450,00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18"/>
                <w:szCs w:val="18"/>
              </w:rPr>
            </w:pPr>
            <w:r w:rsidRPr="00A9217D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18"/>
                <w:szCs w:val="18"/>
              </w:rPr>
            </w:pPr>
            <w:r w:rsidRPr="00A9217D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18"/>
                <w:szCs w:val="18"/>
              </w:rPr>
            </w:pPr>
            <w:r w:rsidRPr="00A9217D">
              <w:rPr>
                <w:b/>
                <w:bCs/>
                <w:sz w:val="18"/>
                <w:szCs w:val="18"/>
              </w:rPr>
              <w:t>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18"/>
                <w:szCs w:val="18"/>
              </w:rPr>
            </w:pPr>
            <w:r w:rsidRPr="00A9217D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18"/>
                <w:szCs w:val="18"/>
              </w:rPr>
            </w:pPr>
            <w:r w:rsidRPr="00A9217D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17D" w:rsidRPr="00A9217D" w:rsidRDefault="00A9217D" w:rsidP="00A9217D">
            <w:pPr>
              <w:jc w:val="center"/>
              <w:rPr>
                <w:b/>
                <w:bCs/>
                <w:sz w:val="18"/>
                <w:szCs w:val="18"/>
              </w:rPr>
            </w:pPr>
            <w:r w:rsidRPr="00A9217D">
              <w:rPr>
                <w:b/>
                <w:bCs/>
                <w:sz w:val="18"/>
                <w:szCs w:val="18"/>
              </w:rPr>
              <w:t>424 715,40</w:t>
            </w:r>
          </w:p>
        </w:tc>
      </w:tr>
    </w:tbl>
    <w:p w:rsidR="00A9217D" w:rsidRPr="00960176" w:rsidRDefault="00A9217D" w:rsidP="008516D1">
      <w:pPr>
        <w:spacing w:line="259" w:lineRule="auto"/>
        <w:rPr>
          <w:rFonts w:eastAsia="Calibri"/>
          <w:i/>
          <w:lang w:eastAsia="en-US"/>
        </w:rPr>
      </w:pPr>
    </w:p>
    <w:p w:rsidR="008516D1" w:rsidRPr="00960176" w:rsidRDefault="008516D1">
      <w:pPr>
        <w:spacing w:after="160" w:line="259" w:lineRule="auto"/>
        <w:rPr>
          <w:rFonts w:eastAsia="Calibri"/>
          <w:b/>
          <w:sz w:val="28"/>
          <w:szCs w:val="28"/>
          <w:lang w:eastAsia="en-US"/>
        </w:rPr>
      </w:pPr>
    </w:p>
    <w:p w:rsidR="008516D1" w:rsidRPr="00960176" w:rsidRDefault="008516D1">
      <w:pPr>
        <w:spacing w:after="160" w:line="259" w:lineRule="auto"/>
        <w:rPr>
          <w:rFonts w:eastAsia="Calibri"/>
          <w:b/>
          <w:sz w:val="28"/>
          <w:szCs w:val="28"/>
          <w:lang w:eastAsia="en-US"/>
        </w:rPr>
      </w:pPr>
      <w:r w:rsidRPr="00960176">
        <w:rPr>
          <w:rFonts w:eastAsia="Calibri"/>
          <w:b/>
          <w:sz w:val="28"/>
          <w:szCs w:val="28"/>
          <w:lang w:eastAsia="en-US"/>
        </w:rPr>
        <w:br w:type="page"/>
      </w:r>
    </w:p>
    <w:p w:rsidR="008516D1" w:rsidRPr="00960176" w:rsidRDefault="008516D1">
      <w:pPr>
        <w:spacing w:after="160" w:line="259" w:lineRule="auto"/>
        <w:rPr>
          <w:rFonts w:eastAsia="Calibri"/>
          <w:b/>
          <w:sz w:val="28"/>
          <w:szCs w:val="28"/>
          <w:lang w:eastAsia="en-US"/>
        </w:rPr>
      </w:pPr>
    </w:p>
    <w:p w:rsidR="006409B0" w:rsidRPr="00960176" w:rsidRDefault="006409B0" w:rsidP="00372FB6">
      <w:pPr>
        <w:pStyle w:val="Sarakstarindkopa"/>
        <w:ind w:right="-456"/>
        <w:jc w:val="center"/>
        <w:rPr>
          <w:rFonts w:ascii="Times New Roman" w:hAnsi="Times New Roman"/>
          <w:b/>
          <w:sz w:val="24"/>
          <w:szCs w:val="24"/>
        </w:rPr>
      </w:pPr>
    </w:p>
    <w:p w:rsidR="00372FB6" w:rsidRPr="00960176" w:rsidRDefault="0028020F" w:rsidP="00372FB6">
      <w:pPr>
        <w:pStyle w:val="Sarakstarindkopa"/>
        <w:ind w:right="-456"/>
        <w:jc w:val="center"/>
        <w:rPr>
          <w:rFonts w:ascii="Times New Roman" w:hAnsi="Times New Roman"/>
          <w:b/>
          <w:sz w:val="24"/>
          <w:szCs w:val="24"/>
        </w:rPr>
      </w:pPr>
      <w:r w:rsidRPr="00960176">
        <w:rPr>
          <w:rFonts w:ascii="Times New Roman" w:hAnsi="Times New Roman"/>
          <w:b/>
          <w:sz w:val="24"/>
          <w:szCs w:val="24"/>
        </w:rPr>
        <w:t>Limbažu novada pašvaldības 20</w:t>
      </w:r>
      <w:r w:rsidR="00B5212F">
        <w:rPr>
          <w:rFonts w:ascii="Times New Roman" w:hAnsi="Times New Roman"/>
          <w:b/>
          <w:sz w:val="24"/>
          <w:szCs w:val="24"/>
        </w:rPr>
        <w:t>20</w:t>
      </w:r>
      <w:r w:rsidR="00372FB6" w:rsidRPr="00960176">
        <w:rPr>
          <w:rFonts w:ascii="Times New Roman" w:hAnsi="Times New Roman"/>
          <w:b/>
          <w:sz w:val="24"/>
          <w:szCs w:val="24"/>
        </w:rPr>
        <w:t>.gada budžetā plānotās valsts mērķdotācijas pedagogu darba samaksai, VSAOI</w:t>
      </w:r>
      <w:r w:rsidR="007B39E4" w:rsidRPr="00960176">
        <w:rPr>
          <w:rFonts w:ascii="Times New Roman" w:hAnsi="Times New Roman"/>
          <w:b/>
          <w:sz w:val="24"/>
          <w:szCs w:val="24"/>
        </w:rPr>
        <w:t>, izglītības iestādēm, kuras nodrošina interešu izglītību</w:t>
      </w:r>
      <w:r w:rsidR="009659C1">
        <w:rPr>
          <w:rFonts w:ascii="Times New Roman" w:hAnsi="Times New Roman"/>
          <w:b/>
          <w:sz w:val="24"/>
          <w:szCs w:val="24"/>
        </w:rPr>
        <w:t>,</w:t>
      </w:r>
      <w:r w:rsidR="007B39E4" w:rsidRPr="00960176">
        <w:rPr>
          <w:rFonts w:ascii="Times New Roman" w:hAnsi="Times New Roman"/>
          <w:b/>
          <w:sz w:val="24"/>
          <w:szCs w:val="24"/>
        </w:rPr>
        <w:t xml:space="preserve"> </w:t>
      </w:r>
      <w:r w:rsidRPr="00960176">
        <w:rPr>
          <w:rFonts w:ascii="Times New Roman" w:hAnsi="Times New Roman"/>
          <w:b/>
          <w:sz w:val="24"/>
          <w:szCs w:val="24"/>
        </w:rPr>
        <w:t>kopsavilkums laika periodam no 20</w:t>
      </w:r>
      <w:r w:rsidR="00B5212F">
        <w:rPr>
          <w:rFonts w:ascii="Times New Roman" w:hAnsi="Times New Roman"/>
          <w:b/>
          <w:sz w:val="24"/>
          <w:szCs w:val="24"/>
        </w:rPr>
        <w:t>20</w:t>
      </w:r>
      <w:r w:rsidR="00372FB6" w:rsidRPr="00960176">
        <w:rPr>
          <w:rFonts w:ascii="Times New Roman" w:hAnsi="Times New Roman"/>
          <w:b/>
          <w:sz w:val="24"/>
          <w:szCs w:val="24"/>
        </w:rPr>
        <w:t>.gada 1.janvāra līdz 31.augustam, EUR</w:t>
      </w:r>
    </w:p>
    <w:p w:rsidR="00372FB6" w:rsidRPr="00960176" w:rsidRDefault="00372FB6" w:rsidP="00982492">
      <w:pPr>
        <w:spacing w:line="259" w:lineRule="auto"/>
        <w:rPr>
          <w:rFonts w:eastAsia="Calibri"/>
          <w:i/>
          <w:lang w:eastAsia="en-US"/>
        </w:rPr>
      </w:pPr>
      <w:r w:rsidRPr="00960176">
        <w:rPr>
          <w:rFonts w:eastAsia="Calibri"/>
          <w:i/>
          <w:lang w:eastAsia="en-US"/>
        </w:rPr>
        <w:t>09.510 funkcija</w:t>
      </w:r>
    </w:p>
    <w:p w:rsidR="008E5930" w:rsidRPr="00960176" w:rsidRDefault="008E5930" w:rsidP="00A708AB">
      <w:pPr>
        <w:rPr>
          <w:sz w:val="20"/>
          <w:szCs w:val="20"/>
        </w:rPr>
      </w:pPr>
    </w:p>
    <w:tbl>
      <w:tblPr>
        <w:tblW w:w="1575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0"/>
        <w:gridCol w:w="2187"/>
        <w:gridCol w:w="1019"/>
        <w:gridCol w:w="1479"/>
        <w:gridCol w:w="1046"/>
        <w:gridCol w:w="992"/>
        <w:gridCol w:w="918"/>
        <w:gridCol w:w="974"/>
        <w:gridCol w:w="990"/>
        <w:gridCol w:w="909"/>
        <w:gridCol w:w="821"/>
        <w:gridCol w:w="1305"/>
        <w:gridCol w:w="722"/>
        <w:gridCol w:w="947"/>
        <w:gridCol w:w="1064"/>
      </w:tblGrid>
      <w:tr w:rsidR="00F60C26" w:rsidRPr="00E4573E" w:rsidTr="00F60C26">
        <w:trPr>
          <w:trHeight w:val="1125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E4573E">
              <w:rPr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2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E4573E">
              <w:rPr>
                <w:b/>
                <w:bCs/>
                <w:sz w:val="20"/>
                <w:szCs w:val="20"/>
              </w:rPr>
              <w:t>Iestāde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E4573E">
              <w:rPr>
                <w:b/>
                <w:bCs/>
                <w:sz w:val="20"/>
                <w:szCs w:val="20"/>
              </w:rPr>
              <w:t>Atalgojums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E4573E">
              <w:rPr>
                <w:b/>
                <w:bCs/>
                <w:sz w:val="20"/>
                <w:szCs w:val="20"/>
              </w:rPr>
              <w:t xml:space="preserve">Valsts soc. </w:t>
            </w:r>
            <w:proofErr w:type="spellStart"/>
            <w:r w:rsidRPr="00E4573E">
              <w:rPr>
                <w:b/>
                <w:bCs/>
                <w:sz w:val="20"/>
                <w:szCs w:val="20"/>
              </w:rPr>
              <w:t>apdr</w:t>
            </w:r>
            <w:proofErr w:type="spellEnd"/>
            <w:r w:rsidRPr="00E4573E">
              <w:rPr>
                <w:b/>
                <w:bCs/>
                <w:sz w:val="20"/>
                <w:szCs w:val="20"/>
              </w:rPr>
              <w:t xml:space="preserve">. </w:t>
            </w:r>
            <w:proofErr w:type="spellStart"/>
            <w:r w:rsidRPr="00E4573E">
              <w:rPr>
                <w:b/>
                <w:bCs/>
                <w:sz w:val="20"/>
                <w:szCs w:val="20"/>
              </w:rPr>
              <w:t>oblig</w:t>
            </w:r>
            <w:proofErr w:type="spellEnd"/>
            <w:r w:rsidRPr="00E4573E">
              <w:rPr>
                <w:b/>
                <w:bCs/>
                <w:sz w:val="20"/>
                <w:szCs w:val="20"/>
              </w:rPr>
              <w:t>.  iemaksas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E4573E">
              <w:rPr>
                <w:b/>
                <w:bCs/>
                <w:sz w:val="20"/>
                <w:szCs w:val="20"/>
              </w:rPr>
              <w:t>Koman</w:t>
            </w:r>
            <w:proofErr w:type="spellEnd"/>
            <w:r w:rsidRPr="00E4573E">
              <w:rPr>
                <w:b/>
                <w:bCs/>
                <w:sz w:val="20"/>
                <w:szCs w:val="20"/>
              </w:rPr>
              <w:t>-dējumi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E4573E">
              <w:rPr>
                <w:b/>
                <w:bCs/>
                <w:sz w:val="20"/>
                <w:szCs w:val="20"/>
              </w:rPr>
              <w:t>Pakal-</w:t>
            </w:r>
            <w:proofErr w:type="spellStart"/>
            <w:r w:rsidRPr="00E4573E">
              <w:rPr>
                <w:b/>
                <w:bCs/>
                <w:sz w:val="20"/>
                <w:szCs w:val="20"/>
              </w:rPr>
              <w:t>pojumi</w:t>
            </w:r>
            <w:proofErr w:type="spellEnd"/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E4573E">
              <w:rPr>
                <w:b/>
                <w:bCs/>
                <w:sz w:val="20"/>
                <w:szCs w:val="20"/>
              </w:rPr>
              <w:t>Krājumi, materiāli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E4573E">
              <w:rPr>
                <w:b/>
                <w:bCs/>
                <w:sz w:val="20"/>
                <w:szCs w:val="20"/>
              </w:rPr>
              <w:t>Grāmatas un žurnāli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E4573E">
              <w:rPr>
                <w:b/>
                <w:bCs/>
                <w:sz w:val="20"/>
                <w:szCs w:val="20"/>
              </w:rPr>
              <w:t>Budžeta maksājumi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E4573E">
              <w:rPr>
                <w:b/>
                <w:bCs/>
                <w:sz w:val="20"/>
                <w:szCs w:val="20"/>
              </w:rPr>
              <w:t>Sub-sīdijas</w:t>
            </w:r>
            <w:proofErr w:type="spellEnd"/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E4573E">
              <w:rPr>
                <w:b/>
                <w:bCs/>
                <w:sz w:val="20"/>
                <w:szCs w:val="20"/>
              </w:rPr>
              <w:t>Procentu izdevumi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E4573E">
              <w:rPr>
                <w:b/>
                <w:bCs/>
                <w:sz w:val="20"/>
                <w:szCs w:val="20"/>
              </w:rPr>
              <w:t>Pamat-kapitāla veidošana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E4573E">
              <w:rPr>
                <w:b/>
                <w:bCs/>
                <w:sz w:val="20"/>
                <w:szCs w:val="20"/>
              </w:rPr>
              <w:t>Sociālie pabalsti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E4573E">
              <w:rPr>
                <w:b/>
                <w:bCs/>
                <w:sz w:val="20"/>
                <w:szCs w:val="20"/>
              </w:rPr>
              <w:t>Trans-</w:t>
            </w:r>
            <w:proofErr w:type="spellStart"/>
            <w:r w:rsidRPr="00E4573E">
              <w:rPr>
                <w:b/>
                <w:bCs/>
                <w:sz w:val="20"/>
                <w:szCs w:val="20"/>
              </w:rPr>
              <w:t>ferti</w:t>
            </w:r>
            <w:proofErr w:type="spellEnd"/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E4573E">
              <w:rPr>
                <w:b/>
                <w:bCs/>
                <w:sz w:val="20"/>
                <w:szCs w:val="20"/>
              </w:rPr>
              <w:t>2020. gada PLĀNS</w:t>
            </w:r>
          </w:p>
        </w:tc>
      </w:tr>
      <w:tr w:rsidR="00F60C26" w:rsidRPr="00E4573E" w:rsidTr="00F60C26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C26" w:rsidRPr="00E4573E" w:rsidRDefault="00F60C2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right"/>
              <w:rPr>
                <w:b/>
                <w:bCs/>
                <w:sz w:val="20"/>
                <w:szCs w:val="20"/>
              </w:rPr>
            </w:pPr>
            <w:r w:rsidRPr="00E4573E">
              <w:rPr>
                <w:b/>
                <w:bCs/>
                <w:sz w:val="20"/>
                <w:szCs w:val="20"/>
              </w:rPr>
              <w:t>Kods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E4573E"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E4573E">
              <w:rPr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E4573E">
              <w:rPr>
                <w:b/>
                <w:bCs/>
                <w:sz w:val="20"/>
                <w:szCs w:val="20"/>
              </w:rPr>
              <w:t>2100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E4573E">
              <w:rPr>
                <w:b/>
                <w:bCs/>
                <w:sz w:val="20"/>
                <w:szCs w:val="20"/>
              </w:rPr>
              <w:t>2200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E4573E">
              <w:rPr>
                <w:b/>
                <w:bCs/>
                <w:sz w:val="20"/>
                <w:szCs w:val="20"/>
              </w:rPr>
              <w:t>2300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E4573E">
              <w:rPr>
                <w:b/>
                <w:bCs/>
                <w:sz w:val="20"/>
                <w:szCs w:val="20"/>
              </w:rPr>
              <w:t>2400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E4573E">
              <w:rPr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E4573E">
              <w:rPr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E4573E">
              <w:rPr>
                <w:b/>
                <w:bCs/>
                <w:sz w:val="20"/>
                <w:szCs w:val="20"/>
              </w:rPr>
              <w:t>4000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E4573E">
              <w:rPr>
                <w:b/>
                <w:bCs/>
                <w:sz w:val="20"/>
                <w:szCs w:val="20"/>
              </w:rPr>
              <w:t>5000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E4573E">
              <w:rPr>
                <w:b/>
                <w:bCs/>
                <w:sz w:val="20"/>
                <w:szCs w:val="20"/>
              </w:rPr>
              <w:t>6000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E4573E">
              <w:rPr>
                <w:b/>
                <w:bCs/>
                <w:sz w:val="20"/>
                <w:szCs w:val="20"/>
              </w:rPr>
              <w:t>7000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C26" w:rsidRPr="00E4573E" w:rsidRDefault="00F60C26" w:rsidP="00F60C26">
            <w:pPr>
              <w:ind w:right="-569"/>
              <w:rPr>
                <w:b/>
                <w:bCs/>
                <w:sz w:val="20"/>
                <w:szCs w:val="20"/>
              </w:rPr>
            </w:pPr>
          </w:p>
        </w:tc>
      </w:tr>
      <w:tr w:rsidR="00F60C26" w:rsidRPr="00E4573E" w:rsidTr="00F60C2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E4573E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 w:rsidP="00650E9B">
            <w:pPr>
              <w:rPr>
                <w:b/>
                <w:bCs/>
                <w:sz w:val="20"/>
                <w:szCs w:val="20"/>
              </w:rPr>
            </w:pPr>
            <w:r w:rsidRPr="00E4573E">
              <w:rPr>
                <w:b/>
                <w:bCs/>
                <w:sz w:val="20"/>
                <w:szCs w:val="20"/>
              </w:rPr>
              <w:t>Limbažu 3.vidusskola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7 572,96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1 824,32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E4573E">
              <w:rPr>
                <w:b/>
                <w:bCs/>
                <w:sz w:val="20"/>
                <w:szCs w:val="20"/>
              </w:rPr>
              <w:t>9 397,28</w:t>
            </w:r>
          </w:p>
        </w:tc>
      </w:tr>
      <w:tr w:rsidR="00F60C26" w:rsidRPr="00E4573E" w:rsidTr="00F60C26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E4573E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 w:rsidP="00650E9B">
            <w:pPr>
              <w:rPr>
                <w:b/>
                <w:bCs/>
                <w:sz w:val="20"/>
                <w:szCs w:val="20"/>
              </w:rPr>
            </w:pPr>
            <w:r w:rsidRPr="00E4573E">
              <w:rPr>
                <w:b/>
                <w:bCs/>
                <w:sz w:val="20"/>
                <w:szCs w:val="20"/>
              </w:rPr>
              <w:t>Limbažu novada ģimnāzija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4 618,64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1 112,64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E4573E">
              <w:rPr>
                <w:b/>
                <w:bCs/>
                <w:sz w:val="20"/>
                <w:szCs w:val="20"/>
              </w:rPr>
              <w:t>5 731,28</w:t>
            </w:r>
          </w:p>
        </w:tc>
      </w:tr>
      <w:tr w:rsidR="00F60C26" w:rsidRPr="00E4573E" w:rsidTr="00F60C26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E4573E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 w:rsidP="00650E9B">
            <w:pPr>
              <w:rPr>
                <w:b/>
                <w:bCs/>
                <w:sz w:val="20"/>
                <w:szCs w:val="20"/>
              </w:rPr>
            </w:pPr>
            <w:r w:rsidRPr="00E4573E">
              <w:rPr>
                <w:b/>
                <w:bCs/>
                <w:sz w:val="20"/>
                <w:szCs w:val="20"/>
              </w:rPr>
              <w:t xml:space="preserve">Lādezera pamatskola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4 031,68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971,25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E4573E">
              <w:rPr>
                <w:b/>
                <w:bCs/>
                <w:sz w:val="20"/>
                <w:szCs w:val="20"/>
              </w:rPr>
              <w:t>5 002,93</w:t>
            </w:r>
          </w:p>
        </w:tc>
      </w:tr>
      <w:tr w:rsidR="00F60C26" w:rsidRPr="00E4573E" w:rsidTr="00F60C2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E4573E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 w:rsidP="00650E9B">
            <w:pPr>
              <w:rPr>
                <w:b/>
                <w:bCs/>
                <w:sz w:val="20"/>
                <w:szCs w:val="20"/>
              </w:rPr>
            </w:pPr>
            <w:r w:rsidRPr="00E4573E">
              <w:rPr>
                <w:b/>
                <w:bCs/>
                <w:sz w:val="20"/>
                <w:szCs w:val="20"/>
              </w:rPr>
              <w:t xml:space="preserve">Pāles pamatskola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3 116,00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750,65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E4573E">
              <w:rPr>
                <w:b/>
                <w:bCs/>
                <w:sz w:val="20"/>
                <w:szCs w:val="20"/>
              </w:rPr>
              <w:t>3 866,65</w:t>
            </w:r>
          </w:p>
        </w:tc>
      </w:tr>
      <w:tr w:rsidR="00F60C26" w:rsidRPr="00E4573E" w:rsidTr="00F60C26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E4573E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 w:rsidP="00650E9B">
            <w:pPr>
              <w:rPr>
                <w:b/>
                <w:bCs/>
                <w:sz w:val="20"/>
                <w:szCs w:val="20"/>
              </w:rPr>
            </w:pPr>
            <w:r w:rsidRPr="00E4573E">
              <w:rPr>
                <w:b/>
                <w:bCs/>
                <w:sz w:val="20"/>
                <w:szCs w:val="20"/>
              </w:rPr>
              <w:t>Limbažu bērnu un jauniešu centrs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33 070,72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7 966,74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E4573E">
              <w:rPr>
                <w:b/>
                <w:bCs/>
                <w:sz w:val="20"/>
                <w:szCs w:val="20"/>
              </w:rPr>
              <w:t>41 037,46</w:t>
            </w:r>
          </w:p>
        </w:tc>
      </w:tr>
      <w:tr w:rsidR="00F60C26" w:rsidRPr="00E4573E" w:rsidTr="00F60C26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E4573E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650E9B" w:rsidP="00650E9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Limbažu s</w:t>
            </w:r>
            <w:r w:rsidR="00F60C26" w:rsidRPr="00E4573E">
              <w:rPr>
                <w:b/>
                <w:bCs/>
                <w:sz w:val="20"/>
                <w:szCs w:val="20"/>
              </w:rPr>
              <w:t xml:space="preserve">ākumskola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6 525,60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1 571,99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E4573E">
              <w:rPr>
                <w:b/>
                <w:bCs/>
                <w:sz w:val="20"/>
                <w:szCs w:val="20"/>
              </w:rPr>
              <w:t>8 097,59</w:t>
            </w:r>
          </w:p>
        </w:tc>
      </w:tr>
      <w:tr w:rsidR="00F60C26" w:rsidRPr="00E4573E" w:rsidTr="00F60C26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E4573E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 w:rsidP="00650E9B">
            <w:pPr>
              <w:rPr>
                <w:b/>
                <w:bCs/>
                <w:sz w:val="20"/>
                <w:szCs w:val="20"/>
              </w:rPr>
            </w:pPr>
            <w:r w:rsidRPr="00E4573E">
              <w:rPr>
                <w:b/>
                <w:bCs/>
                <w:sz w:val="20"/>
                <w:szCs w:val="20"/>
              </w:rPr>
              <w:t xml:space="preserve">Umurgas pamatskola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3 858,48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929,49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E4573E">
              <w:rPr>
                <w:b/>
                <w:bCs/>
                <w:sz w:val="20"/>
                <w:szCs w:val="20"/>
              </w:rPr>
              <w:t>4 787,97</w:t>
            </w:r>
          </w:p>
        </w:tc>
      </w:tr>
      <w:tr w:rsidR="00F60C26" w:rsidRPr="00E4573E" w:rsidTr="00F60C26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E4573E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 w:rsidP="00650E9B">
            <w:pPr>
              <w:rPr>
                <w:b/>
                <w:bCs/>
                <w:sz w:val="20"/>
                <w:szCs w:val="20"/>
              </w:rPr>
            </w:pPr>
            <w:r w:rsidRPr="00E4573E">
              <w:rPr>
                <w:b/>
                <w:bCs/>
                <w:sz w:val="20"/>
                <w:szCs w:val="20"/>
              </w:rPr>
              <w:t xml:space="preserve">Vidrižu pamatskola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2 471,75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595,43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E4573E">
              <w:rPr>
                <w:b/>
                <w:bCs/>
                <w:sz w:val="20"/>
                <w:szCs w:val="20"/>
              </w:rPr>
              <w:t>3 067,18</w:t>
            </w:r>
          </w:p>
        </w:tc>
      </w:tr>
      <w:tr w:rsidR="00F60C26" w:rsidRPr="00E4573E" w:rsidTr="00F60C26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E4573E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 w:rsidP="00650E9B">
            <w:pPr>
              <w:rPr>
                <w:b/>
                <w:bCs/>
                <w:sz w:val="20"/>
                <w:szCs w:val="20"/>
              </w:rPr>
            </w:pPr>
            <w:r w:rsidRPr="00E4573E">
              <w:rPr>
                <w:b/>
                <w:bCs/>
                <w:sz w:val="20"/>
                <w:szCs w:val="20"/>
              </w:rPr>
              <w:t xml:space="preserve">Baumaņa Kārļa Viļķenes pamatskola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2 148,48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517,63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E4573E">
              <w:rPr>
                <w:b/>
                <w:bCs/>
                <w:sz w:val="20"/>
                <w:szCs w:val="20"/>
              </w:rPr>
              <w:t>2 666,11</w:t>
            </w:r>
          </w:p>
        </w:tc>
      </w:tr>
      <w:tr w:rsidR="00F60C26" w:rsidRPr="00E4573E" w:rsidTr="00F60C26">
        <w:trPr>
          <w:trHeight w:val="28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E4573E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 w:rsidP="00650E9B">
            <w:pPr>
              <w:rPr>
                <w:b/>
                <w:bCs/>
                <w:sz w:val="20"/>
                <w:szCs w:val="20"/>
              </w:rPr>
            </w:pPr>
            <w:r w:rsidRPr="00E4573E">
              <w:rPr>
                <w:b/>
                <w:bCs/>
                <w:sz w:val="20"/>
                <w:szCs w:val="20"/>
              </w:rPr>
              <w:t>Speciālā pamatskola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2 197,12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529,28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sz w:val="20"/>
                <w:szCs w:val="20"/>
              </w:rPr>
            </w:pPr>
            <w:r w:rsidRPr="00E4573E">
              <w:rPr>
                <w:sz w:val="20"/>
                <w:szCs w:val="20"/>
              </w:rPr>
              <w:t>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E4573E">
              <w:rPr>
                <w:b/>
                <w:bCs/>
                <w:sz w:val="20"/>
                <w:szCs w:val="20"/>
              </w:rPr>
              <w:t>2 726,40</w:t>
            </w:r>
          </w:p>
        </w:tc>
      </w:tr>
      <w:tr w:rsidR="00F60C26" w:rsidTr="00F60C26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60C26" w:rsidRPr="00E4573E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E4573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C26" w:rsidRPr="00E4573E" w:rsidRDefault="00F60C26">
            <w:pPr>
              <w:jc w:val="right"/>
              <w:rPr>
                <w:b/>
                <w:bCs/>
                <w:sz w:val="20"/>
                <w:szCs w:val="20"/>
              </w:rPr>
            </w:pPr>
            <w:r w:rsidRPr="00E4573E">
              <w:rPr>
                <w:b/>
                <w:bCs/>
                <w:sz w:val="20"/>
                <w:szCs w:val="20"/>
              </w:rPr>
              <w:t>Kopā: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E4573E">
              <w:rPr>
                <w:b/>
                <w:bCs/>
                <w:sz w:val="20"/>
                <w:szCs w:val="20"/>
              </w:rPr>
              <w:t>69 611,43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E4573E">
              <w:rPr>
                <w:b/>
                <w:bCs/>
                <w:sz w:val="20"/>
                <w:szCs w:val="20"/>
              </w:rPr>
              <w:t>16 769,42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E4573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E4573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E4573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E4573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E4573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E4573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E4573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E4573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E4573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E4573E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E4573E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E4573E">
              <w:rPr>
                <w:b/>
                <w:bCs/>
                <w:sz w:val="20"/>
                <w:szCs w:val="20"/>
              </w:rPr>
              <w:t>86 380,85</w:t>
            </w:r>
          </w:p>
        </w:tc>
      </w:tr>
    </w:tbl>
    <w:p w:rsidR="001E26C6" w:rsidRPr="00960176" w:rsidRDefault="00F60C26">
      <w:pPr>
        <w:spacing w:after="160" w:line="259" w:lineRule="auto"/>
        <w:rPr>
          <w:sz w:val="20"/>
          <w:szCs w:val="20"/>
        </w:rPr>
      </w:pPr>
      <w:r w:rsidRPr="00960176">
        <w:rPr>
          <w:sz w:val="20"/>
          <w:szCs w:val="20"/>
        </w:rPr>
        <w:t xml:space="preserve"> </w:t>
      </w:r>
      <w:r w:rsidR="001E26C6" w:rsidRPr="00960176">
        <w:rPr>
          <w:sz w:val="20"/>
          <w:szCs w:val="20"/>
        </w:rPr>
        <w:br w:type="page"/>
      </w:r>
    </w:p>
    <w:p w:rsidR="00715568" w:rsidRPr="00960176" w:rsidRDefault="00715568" w:rsidP="00A708AB">
      <w:pPr>
        <w:rPr>
          <w:sz w:val="20"/>
          <w:szCs w:val="20"/>
        </w:rPr>
      </w:pPr>
    </w:p>
    <w:p w:rsidR="009F719A" w:rsidRPr="00960176" w:rsidRDefault="009F719A" w:rsidP="00A708AB">
      <w:pPr>
        <w:rPr>
          <w:sz w:val="20"/>
          <w:szCs w:val="20"/>
        </w:rPr>
      </w:pPr>
    </w:p>
    <w:p w:rsidR="009F719A" w:rsidRPr="00960176" w:rsidRDefault="009F719A" w:rsidP="009F719A">
      <w:pPr>
        <w:pStyle w:val="Sarakstarindkopa"/>
        <w:ind w:right="-456"/>
        <w:jc w:val="center"/>
        <w:rPr>
          <w:rFonts w:ascii="Times New Roman" w:hAnsi="Times New Roman"/>
          <w:b/>
          <w:sz w:val="28"/>
          <w:szCs w:val="28"/>
        </w:rPr>
      </w:pPr>
    </w:p>
    <w:p w:rsidR="009F719A" w:rsidRPr="00960176" w:rsidRDefault="0028020F" w:rsidP="009F719A">
      <w:pPr>
        <w:pStyle w:val="Sarakstarindkopa"/>
        <w:ind w:right="-456"/>
        <w:jc w:val="center"/>
        <w:rPr>
          <w:rFonts w:ascii="Times New Roman" w:hAnsi="Times New Roman"/>
          <w:b/>
          <w:sz w:val="24"/>
          <w:szCs w:val="24"/>
        </w:rPr>
      </w:pPr>
      <w:bookmarkStart w:id="1" w:name="_Hlk505014727"/>
      <w:r w:rsidRPr="00960176">
        <w:rPr>
          <w:rFonts w:ascii="Times New Roman" w:hAnsi="Times New Roman"/>
          <w:b/>
          <w:sz w:val="24"/>
          <w:szCs w:val="24"/>
        </w:rPr>
        <w:t>Limbažu novada pašvaldības 20</w:t>
      </w:r>
      <w:r w:rsidR="00B5212F">
        <w:rPr>
          <w:rFonts w:ascii="Times New Roman" w:hAnsi="Times New Roman"/>
          <w:b/>
          <w:sz w:val="24"/>
          <w:szCs w:val="24"/>
        </w:rPr>
        <w:t>20</w:t>
      </w:r>
      <w:r w:rsidR="009F719A" w:rsidRPr="00960176">
        <w:rPr>
          <w:rFonts w:ascii="Times New Roman" w:hAnsi="Times New Roman"/>
          <w:b/>
          <w:sz w:val="24"/>
          <w:szCs w:val="24"/>
        </w:rPr>
        <w:t>.gada budžetā plānotās valsts mērķdotācijas pedagogu darba samaksai, VSAOI</w:t>
      </w:r>
      <w:r w:rsidR="00960176" w:rsidRPr="00960176">
        <w:rPr>
          <w:rFonts w:ascii="Times New Roman" w:hAnsi="Times New Roman"/>
          <w:b/>
          <w:sz w:val="24"/>
          <w:szCs w:val="24"/>
        </w:rPr>
        <w:t xml:space="preserve"> un speciālās mērķdotācijas</w:t>
      </w:r>
      <w:r w:rsidR="009F719A" w:rsidRPr="00960176">
        <w:rPr>
          <w:rFonts w:ascii="Times New Roman" w:hAnsi="Times New Roman"/>
          <w:b/>
          <w:sz w:val="24"/>
          <w:szCs w:val="24"/>
        </w:rPr>
        <w:t xml:space="preserve"> profesionālās ievirzes izglītības iestādēm</w:t>
      </w:r>
      <w:r w:rsidR="009F719A" w:rsidRPr="00960176">
        <w:rPr>
          <w:rFonts w:ascii="Times New Roman" w:hAnsi="Times New Roman"/>
          <w:sz w:val="24"/>
          <w:szCs w:val="24"/>
        </w:rPr>
        <w:t xml:space="preserve">  </w:t>
      </w:r>
      <w:r w:rsidRPr="00960176">
        <w:rPr>
          <w:rFonts w:ascii="Times New Roman" w:hAnsi="Times New Roman"/>
          <w:b/>
          <w:sz w:val="24"/>
          <w:szCs w:val="24"/>
        </w:rPr>
        <w:t>kopsavilkums laika periodam no 20</w:t>
      </w:r>
      <w:r w:rsidR="00B5212F">
        <w:rPr>
          <w:rFonts w:ascii="Times New Roman" w:hAnsi="Times New Roman"/>
          <w:b/>
          <w:sz w:val="24"/>
          <w:szCs w:val="24"/>
        </w:rPr>
        <w:t>20</w:t>
      </w:r>
      <w:r w:rsidR="009F719A" w:rsidRPr="00960176">
        <w:rPr>
          <w:rFonts w:ascii="Times New Roman" w:hAnsi="Times New Roman"/>
          <w:b/>
          <w:sz w:val="24"/>
          <w:szCs w:val="24"/>
        </w:rPr>
        <w:t>.gada 1.janvāra līdz 31.augustam, EUR*</w:t>
      </w:r>
    </w:p>
    <w:bookmarkEnd w:id="1"/>
    <w:p w:rsidR="009F719A" w:rsidRPr="00960176" w:rsidRDefault="009F719A" w:rsidP="00A708AB">
      <w:pPr>
        <w:rPr>
          <w:rFonts w:eastAsia="Calibri"/>
          <w:i/>
          <w:lang w:eastAsia="en-US"/>
        </w:rPr>
      </w:pPr>
      <w:r w:rsidRPr="00960176">
        <w:rPr>
          <w:rFonts w:eastAsia="Calibri"/>
          <w:i/>
          <w:lang w:eastAsia="en-US"/>
        </w:rPr>
        <w:t>09.510 funkcija</w:t>
      </w:r>
    </w:p>
    <w:p w:rsidR="001E26C6" w:rsidRPr="00960176" w:rsidRDefault="001E26C6" w:rsidP="00A708AB">
      <w:pPr>
        <w:rPr>
          <w:sz w:val="20"/>
          <w:szCs w:val="20"/>
        </w:rPr>
      </w:pPr>
    </w:p>
    <w:tbl>
      <w:tblPr>
        <w:tblW w:w="1504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"/>
        <w:gridCol w:w="1783"/>
        <w:gridCol w:w="1125"/>
        <w:gridCol w:w="1303"/>
        <w:gridCol w:w="823"/>
        <w:gridCol w:w="849"/>
        <w:gridCol w:w="1000"/>
        <w:gridCol w:w="1133"/>
        <w:gridCol w:w="986"/>
        <w:gridCol w:w="651"/>
        <w:gridCol w:w="1014"/>
        <w:gridCol w:w="48"/>
        <w:gridCol w:w="978"/>
        <w:gridCol w:w="370"/>
        <w:gridCol w:w="481"/>
        <w:gridCol w:w="472"/>
        <w:gridCol w:w="520"/>
        <w:gridCol w:w="1134"/>
      </w:tblGrid>
      <w:tr w:rsidR="007A5344" w:rsidRPr="007A5344" w:rsidTr="007A5344">
        <w:trPr>
          <w:trHeight w:val="1125"/>
        </w:trPr>
        <w:tc>
          <w:tcPr>
            <w:tcW w:w="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7A5344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7A5344">
              <w:rPr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1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7A5344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7A5344">
              <w:rPr>
                <w:b/>
                <w:bCs/>
                <w:sz w:val="20"/>
                <w:szCs w:val="20"/>
              </w:rPr>
              <w:t>Iestāde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7A5344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7A5344">
              <w:rPr>
                <w:b/>
                <w:bCs/>
                <w:sz w:val="20"/>
                <w:szCs w:val="20"/>
              </w:rPr>
              <w:t>Atalgojums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7A5344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7A5344">
              <w:rPr>
                <w:b/>
                <w:bCs/>
                <w:sz w:val="20"/>
                <w:szCs w:val="20"/>
              </w:rPr>
              <w:t xml:space="preserve">Valsts soc. </w:t>
            </w:r>
            <w:proofErr w:type="spellStart"/>
            <w:r w:rsidRPr="007A5344">
              <w:rPr>
                <w:b/>
                <w:bCs/>
                <w:sz w:val="20"/>
                <w:szCs w:val="20"/>
              </w:rPr>
              <w:t>apdr</w:t>
            </w:r>
            <w:proofErr w:type="spellEnd"/>
            <w:r w:rsidRPr="007A5344">
              <w:rPr>
                <w:b/>
                <w:bCs/>
                <w:sz w:val="20"/>
                <w:szCs w:val="20"/>
              </w:rPr>
              <w:t xml:space="preserve">. </w:t>
            </w:r>
            <w:proofErr w:type="spellStart"/>
            <w:r w:rsidRPr="007A5344">
              <w:rPr>
                <w:b/>
                <w:bCs/>
                <w:sz w:val="20"/>
                <w:szCs w:val="20"/>
              </w:rPr>
              <w:t>oblig</w:t>
            </w:r>
            <w:proofErr w:type="spellEnd"/>
            <w:r w:rsidRPr="007A5344">
              <w:rPr>
                <w:b/>
                <w:bCs/>
                <w:sz w:val="20"/>
                <w:szCs w:val="20"/>
              </w:rPr>
              <w:t>.  iemaksas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7A5344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7A5344">
              <w:rPr>
                <w:b/>
                <w:bCs/>
                <w:sz w:val="20"/>
                <w:szCs w:val="20"/>
              </w:rPr>
              <w:t>Koman</w:t>
            </w:r>
            <w:proofErr w:type="spellEnd"/>
            <w:r w:rsidR="007A5344">
              <w:rPr>
                <w:b/>
                <w:bCs/>
                <w:sz w:val="20"/>
                <w:szCs w:val="20"/>
              </w:rPr>
              <w:t>-</w:t>
            </w:r>
            <w:r w:rsidRPr="007A5344">
              <w:rPr>
                <w:b/>
                <w:bCs/>
                <w:sz w:val="20"/>
                <w:szCs w:val="20"/>
              </w:rPr>
              <w:t>dējumi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7A5344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7A5344">
              <w:rPr>
                <w:b/>
                <w:bCs/>
                <w:sz w:val="20"/>
                <w:szCs w:val="20"/>
              </w:rPr>
              <w:t>Pakal</w:t>
            </w:r>
            <w:r w:rsidR="007A5344">
              <w:rPr>
                <w:b/>
                <w:bCs/>
                <w:sz w:val="20"/>
                <w:szCs w:val="20"/>
              </w:rPr>
              <w:t>-</w:t>
            </w:r>
            <w:proofErr w:type="spellStart"/>
            <w:r w:rsidRPr="007A5344">
              <w:rPr>
                <w:b/>
                <w:bCs/>
                <w:sz w:val="20"/>
                <w:szCs w:val="20"/>
              </w:rPr>
              <w:t>pojumi</w:t>
            </w:r>
            <w:proofErr w:type="spellEnd"/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7A5344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7A5344">
              <w:rPr>
                <w:b/>
                <w:bCs/>
                <w:sz w:val="20"/>
                <w:szCs w:val="20"/>
              </w:rPr>
              <w:t>Krājumi, materiāli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7A5344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7A5344">
              <w:rPr>
                <w:b/>
                <w:bCs/>
                <w:sz w:val="20"/>
                <w:szCs w:val="20"/>
              </w:rPr>
              <w:t>Grāmatas un žurnāli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7A5344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7A5344">
              <w:rPr>
                <w:b/>
                <w:bCs/>
                <w:sz w:val="20"/>
                <w:szCs w:val="20"/>
              </w:rPr>
              <w:t>Budžeta maksājumi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7A5344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7A5344">
              <w:rPr>
                <w:b/>
                <w:bCs/>
                <w:sz w:val="20"/>
                <w:szCs w:val="20"/>
              </w:rPr>
              <w:t>Sub</w:t>
            </w:r>
            <w:r w:rsidR="007A5344">
              <w:rPr>
                <w:b/>
                <w:bCs/>
                <w:sz w:val="20"/>
                <w:szCs w:val="20"/>
              </w:rPr>
              <w:t>-</w:t>
            </w:r>
            <w:r w:rsidRPr="007A5344">
              <w:rPr>
                <w:b/>
                <w:bCs/>
                <w:sz w:val="20"/>
                <w:szCs w:val="20"/>
              </w:rPr>
              <w:t>sīdijas</w:t>
            </w:r>
            <w:proofErr w:type="spellEnd"/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7A5344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7A5344">
              <w:rPr>
                <w:b/>
                <w:bCs/>
                <w:sz w:val="20"/>
                <w:szCs w:val="20"/>
              </w:rPr>
              <w:t>Procentu izdevumi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7A5344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7A5344">
              <w:rPr>
                <w:b/>
                <w:bCs/>
                <w:sz w:val="20"/>
                <w:szCs w:val="20"/>
              </w:rPr>
              <w:t>Pamat</w:t>
            </w:r>
            <w:r w:rsidR="007A5344">
              <w:rPr>
                <w:b/>
                <w:bCs/>
                <w:sz w:val="20"/>
                <w:szCs w:val="20"/>
              </w:rPr>
              <w:t>-</w:t>
            </w:r>
            <w:r w:rsidRPr="007A5344">
              <w:rPr>
                <w:b/>
                <w:bCs/>
                <w:sz w:val="20"/>
                <w:szCs w:val="20"/>
              </w:rPr>
              <w:t>kapitāla veidošana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7A5344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7A5344">
              <w:rPr>
                <w:b/>
                <w:bCs/>
                <w:sz w:val="20"/>
                <w:szCs w:val="20"/>
              </w:rPr>
              <w:t>Sociālie pabalsti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7A5344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7A5344">
              <w:rPr>
                <w:b/>
                <w:bCs/>
                <w:sz w:val="20"/>
                <w:szCs w:val="20"/>
              </w:rPr>
              <w:t>Transferti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7A5344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7A5344">
              <w:rPr>
                <w:b/>
                <w:bCs/>
                <w:sz w:val="20"/>
                <w:szCs w:val="20"/>
              </w:rPr>
              <w:t>2020. gada PLĀNS</w:t>
            </w:r>
          </w:p>
        </w:tc>
      </w:tr>
      <w:tr w:rsidR="007A5344" w:rsidRPr="007A5344" w:rsidTr="007A5344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0C26" w:rsidRPr="007A5344" w:rsidRDefault="00F60C2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7A5344" w:rsidRDefault="00F60C26">
            <w:pPr>
              <w:jc w:val="right"/>
              <w:rPr>
                <w:b/>
                <w:bCs/>
                <w:sz w:val="20"/>
                <w:szCs w:val="20"/>
              </w:rPr>
            </w:pPr>
            <w:r w:rsidRPr="007A5344">
              <w:rPr>
                <w:b/>
                <w:bCs/>
                <w:sz w:val="20"/>
                <w:szCs w:val="20"/>
              </w:rPr>
              <w:t>Kods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7A5344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7A5344"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7A5344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7A5344">
              <w:rPr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7A5344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7A5344">
              <w:rPr>
                <w:b/>
                <w:bCs/>
                <w:sz w:val="20"/>
                <w:szCs w:val="20"/>
              </w:rPr>
              <w:t>2100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7A5344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7A5344">
              <w:rPr>
                <w:b/>
                <w:bCs/>
                <w:sz w:val="20"/>
                <w:szCs w:val="20"/>
              </w:rPr>
              <w:t>2200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7A5344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7A5344">
              <w:rPr>
                <w:b/>
                <w:bCs/>
                <w:sz w:val="20"/>
                <w:szCs w:val="20"/>
              </w:rPr>
              <w:t>2300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7A5344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7A5344">
              <w:rPr>
                <w:b/>
                <w:bCs/>
                <w:sz w:val="20"/>
                <w:szCs w:val="20"/>
              </w:rPr>
              <w:t>2400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7A5344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7A5344">
              <w:rPr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7A5344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7A5344">
              <w:rPr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7A5344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7A5344">
              <w:rPr>
                <w:b/>
                <w:bCs/>
                <w:sz w:val="20"/>
                <w:szCs w:val="20"/>
              </w:rPr>
              <w:t>4000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7A5344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7A5344">
              <w:rPr>
                <w:b/>
                <w:bCs/>
                <w:sz w:val="20"/>
                <w:szCs w:val="20"/>
              </w:rPr>
              <w:t>5000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7A5344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7A5344">
              <w:rPr>
                <w:b/>
                <w:bCs/>
                <w:sz w:val="20"/>
                <w:szCs w:val="20"/>
              </w:rPr>
              <w:t>6000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7A5344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7A5344">
              <w:rPr>
                <w:b/>
                <w:bCs/>
                <w:sz w:val="20"/>
                <w:szCs w:val="20"/>
              </w:rPr>
              <w:t>7000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C26" w:rsidRPr="007A5344" w:rsidRDefault="00F60C2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A5344" w:rsidRPr="007A5344" w:rsidTr="007A5344">
        <w:trPr>
          <w:trHeight w:val="570"/>
        </w:trPr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7A5344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7A534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7A5344" w:rsidRDefault="00F60C26">
            <w:pPr>
              <w:rPr>
                <w:b/>
                <w:bCs/>
                <w:sz w:val="20"/>
                <w:szCs w:val="20"/>
              </w:rPr>
            </w:pPr>
            <w:r w:rsidRPr="007A5344">
              <w:rPr>
                <w:b/>
                <w:bCs/>
                <w:sz w:val="20"/>
                <w:szCs w:val="20"/>
              </w:rPr>
              <w:t>Limbažu Mūzikas un mākslas skola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7A5344" w:rsidRDefault="00F60C26">
            <w:pPr>
              <w:jc w:val="center"/>
              <w:rPr>
                <w:sz w:val="20"/>
                <w:szCs w:val="20"/>
              </w:rPr>
            </w:pPr>
            <w:r w:rsidRPr="007A5344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7A5344" w:rsidRDefault="00F60C26">
            <w:pPr>
              <w:jc w:val="center"/>
              <w:rPr>
                <w:sz w:val="20"/>
                <w:szCs w:val="20"/>
              </w:rPr>
            </w:pPr>
            <w:r w:rsidRPr="007A5344">
              <w:rPr>
                <w:sz w:val="20"/>
                <w:szCs w:val="20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7A5344" w:rsidRDefault="00F60C26">
            <w:pPr>
              <w:jc w:val="center"/>
              <w:rPr>
                <w:sz w:val="20"/>
                <w:szCs w:val="20"/>
              </w:rPr>
            </w:pPr>
            <w:r w:rsidRPr="007A5344">
              <w:rPr>
                <w:sz w:val="20"/>
                <w:szCs w:val="20"/>
              </w:rPr>
              <w:t>0,00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7A5344" w:rsidRDefault="00F60C26">
            <w:pPr>
              <w:jc w:val="center"/>
              <w:rPr>
                <w:sz w:val="20"/>
                <w:szCs w:val="20"/>
              </w:rPr>
            </w:pPr>
            <w:r w:rsidRPr="007A5344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7A5344" w:rsidRDefault="00F60C26">
            <w:pPr>
              <w:jc w:val="center"/>
              <w:rPr>
                <w:sz w:val="20"/>
                <w:szCs w:val="20"/>
              </w:rPr>
            </w:pPr>
            <w:r w:rsidRPr="007A5344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7A5344" w:rsidRDefault="00F60C26">
            <w:pPr>
              <w:jc w:val="center"/>
              <w:rPr>
                <w:sz w:val="20"/>
                <w:szCs w:val="20"/>
              </w:rPr>
            </w:pPr>
            <w:r w:rsidRPr="007A5344">
              <w:rPr>
                <w:sz w:val="20"/>
                <w:szCs w:val="20"/>
              </w:rPr>
              <w:t>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7A5344" w:rsidRDefault="00F60C26">
            <w:pPr>
              <w:jc w:val="center"/>
              <w:rPr>
                <w:sz w:val="20"/>
                <w:szCs w:val="20"/>
              </w:rPr>
            </w:pPr>
            <w:r w:rsidRPr="007A5344">
              <w:rPr>
                <w:sz w:val="20"/>
                <w:szCs w:val="20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7A5344" w:rsidRDefault="00F60C26">
            <w:pPr>
              <w:jc w:val="center"/>
              <w:rPr>
                <w:sz w:val="20"/>
                <w:szCs w:val="20"/>
              </w:rPr>
            </w:pPr>
            <w:r w:rsidRPr="007A5344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7A5344" w:rsidRDefault="00F60C26">
            <w:pPr>
              <w:jc w:val="center"/>
              <w:rPr>
                <w:sz w:val="20"/>
                <w:szCs w:val="20"/>
              </w:rPr>
            </w:pPr>
            <w:r w:rsidRPr="007A5344">
              <w:rPr>
                <w:sz w:val="20"/>
                <w:szCs w:val="20"/>
              </w:rPr>
              <w:t>0,00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7A5344" w:rsidRDefault="00F60C26">
            <w:pPr>
              <w:jc w:val="center"/>
              <w:rPr>
                <w:sz w:val="20"/>
                <w:szCs w:val="20"/>
              </w:rPr>
            </w:pPr>
            <w:r w:rsidRPr="007A5344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7A5344" w:rsidRDefault="00F60C26">
            <w:pPr>
              <w:jc w:val="center"/>
              <w:rPr>
                <w:sz w:val="20"/>
                <w:szCs w:val="20"/>
              </w:rPr>
            </w:pPr>
            <w:r w:rsidRPr="007A5344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7A5344" w:rsidRDefault="00F60C26">
            <w:pPr>
              <w:jc w:val="center"/>
              <w:rPr>
                <w:sz w:val="20"/>
                <w:szCs w:val="20"/>
              </w:rPr>
            </w:pPr>
            <w:r w:rsidRPr="007A5344">
              <w:rPr>
                <w:sz w:val="20"/>
                <w:szCs w:val="20"/>
              </w:rPr>
              <w:t>1440,66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7A5344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7A5344">
              <w:rPr>
                <w:b/>
                <w:bCs/>
                <w:sz w:val="20"/>
                <w:szCs w:val="20"/>
              </w:rPr>
              <w:t>1 440,66</w:t>
            </w:r>
          </w:p>
        </w:tc>
      </w:tr>
      <w:tr w:rsidR="007A5344" w:rsidRPr="007A5344" w:rsidTr="007A5344">
        <w:trPr>
          <w:trHeight w:val="5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7A5344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7A5344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7A5344" w:rsidRDefault="00F60C26">
            <w:pPr>
              <w:rPr>
                <w:b/>
                <w:bCs/>
                <w:sz w:val="20"/>
                <w:szCs w:val="20"/>
              </w:rPr>
            </w:pPr>
            <w:r w:rsidRPr="007A5344">
              <w:rPr>
                <w:b/>
                <w:bCs/>
                <w:sz w:val="20"/>
                <w:szCs w:val="20"/>
              </w:rPr>
              <w:t>Limbažu un Salacgrīvas novadu sporta skola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7A5344" w:rsidRDefault="00F60C26">
            <w:pPr>
              <w:jc w:val="center"/>
              <w:rPr>
                <w:sz w:val="20"/>
                <w:szCs w:val="20"/>
              </w:rPr>
            </w:pPr>
            <w:r w:rsidRPr="007A5344">
              <w:rPr>
                <w:sz w:val="20"/>
                <w:szCs w:val="20"/>
              </w:rPr>
              <w:t>220522,84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7A5344" w:rsidRDefault="00F60C26">
            <w:pPr>
              <w:jc w:val="center"/>
              <w:rPr>
                <w:sz w:val="20"/>
                <w:szCs w:val="20"/>
              </w:rPr>
            </w:pPr>
            <w:r w:rsidRPr="007A5344">
              <w:rPr>
                <w:sz w:val="20"/>
                <w:szCs w:val="20"/>
              </w:rPr>
              <w:t>53123,96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7A5344" w:rsidRDefault="00F60C26">
            <w:pPr>
              <w:jc w:val="center"/>
              <w:rPr>
                <w:sz w:val="20"/>
                <w:szCs w:val="20"/>
              </w:rPr>
            </w:pPr>
            <w:r w:rsidRPr="007A5344">
              <w:rPr>
                <w:sz w:val="20"/>
                <w:szCs w:val="20"/>
              </w:rPr>
              <w:t>0,00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7A5344" w:rsidRDefault="00F60C26">
            <w:pPr>
              <w:jc w:val="center"/>
              <w:rPr>
                <w:sz w:val="20"/>
                <w:szCs w:val="20"/>
              </w:rPr>
            </w:pPr>
            <w:r w:rsidRPr="007A5344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7A5344" w:rsidRDefault="00F60C26">
            <w:pPr>
              <w:jc w:val="center"/>
              <w:rPr>
                <w:sz w:val="20"/>
                <w:szCs w:val="20"/>
              </w:rPr>
            </w:pPr>
            <w:r w:rsidRPr="007A5344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7A5344" w:rsidRDefault="00F60C26">
            <w:pPr>
              <w:jc w:val="center"/>
              <w:rPr>
                <w:sz w:val="20"/>
                <w:szCs w:val="20"/>
              </w:rPr>
            </w:pPr>
            <w:r w:rsidRPr="007A5344">
              <w:rPr>
                <w:sz w:val="20"/>
                <w:szCs w:val="20"/>
              </w:rPr>
              <w:t>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7A5344" w:rsidRDefault="00F60C26">
            <w:pPr>
              <w:jc w:val="center"/>
              <w:rPr>
                <w:sz w:val="20"/>
                <w:szCs w:val="20"/>
              </w:rPr>
            </w:pPr>
            <w:r w:rsidRPr="007A5344">
              <w:rPr>
                <w:sz w:val="20"/>
                <w:szCs w:val="20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7A5344" w:rsidRDefault="00F60C26">
            <w:pPr>
              <w:jc w:val="center"/>
              <w:rPr>
                <w:sz w:val="20"/>
                <w:szCs w:val="20"/>
              </w:rPr>
            </w:pPr>
            <w:r w:rsidRPr="007A5344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7A5344" w:rsidRDefault="00F60C26">
            <w:pPr>
              <w:jc w:val="center"/>
              <w:rPr>
                <w:sz w:val="20"/>
                <w:szCs w:val="20"/>
              </w:rPr>
            </w:pPr>
            <w:r w:rsidRPr="007A5344">
              <w:rPr>
                <w:sz w:val="20"/>
                <w:szCs w:val="20"/>
              </w:rPr>
              <w:t>0,00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7A5344" w:rsidRDefault="00F60C26">
            <w:pPr>
              <w:jc w:val="center"/>
              <w:rPr>
                <w:sz w:val="20"/>
                <w:szCs w:val="20"/>
              </w:rPr>
            </w:pPr>
            <w:r w:rsidRPr="007A5344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7A5344" w:rsidRDefault="00F60C26">
            <w:pPr>
              <w:jc w:val="center"/>
              <w:rPr>
                <w:sz w:val="20"/>
                <w:szCs w:val="20"/>
              </w:rPr>
            </w:pPr>
            <w:r w:rsidRPr="007A5344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7A5344" w:rsidRDefault="00F60C26">
            <w:pPr>
              <w:jc w:val="center"/>
              <w:rPr>
                <w:sz w:val="20"/>
                <w:szCs w:val="20"/>
              </w:rPr>
            </w:pPr>
            <w:r w:rsidRPr="007A5344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7A5344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7A5344">
              <w:rPr>
                <w:b/>
                <w:bCs/>
                <w:sz w:val="20"/>
                <w:szCs w:val="20"/>
              </w:rPr>
              <w:t>273 646,80</w:t>
            </w:r>
          </w:p>
        </w:tc>
      </w:tr>
      <w:tr w:rsidR="007A5344" w:rsidRPr="007A5344" w:rsidTr="007A5344">
        <w:trPr>
          <w:trHeight w:val="225"/>
        </w:trPr>
        <w:tc>
          <w:tcPr>
            <w:tcW w:w="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60C26" w:rsidRPr="007A5344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7A534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C26" w:rsidRPr="007A5344" w:rsidRDefault="00F60C26">
            <w:pPr>
              <w:jc w:val="right"/>
              <w:rPr>
                <w:b/>
                <w:bCs/>
                <w:sz w:val="20"/>
                <w:szCs w:val="20"/>
              </w:rPr>
            </w:pPr>
            <w:r w:rsidRPr="007A5344">
              <w:rPr>
                <w:b/>
                <w:bCs/>
                <w:sz w:val="20"/>
                <w:szCs w:val="20"/>
              </w:rPr>
              <w:t>Kopā: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7A5344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7A5344">
              <w:rPr>
                <w:b/>
                <w:bCs/>
                <w:sz w:val="20"/>
                <w:szCs w:val="20"/>
              </w:rPr>
              <w:t>220 522,84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7A5344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7A5344">
              <w:rPr>
                <w:b/>
                <w:bCs/>
                <w:sz w:val="20"/>
                <w:szCs w:val="20"/>
              </w:rPr>
              <w:t>53 123,96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7A5344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7A5344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7A5344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7A5344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7A5344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7A5344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7A5344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7A5344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7A5344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7A5344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7A5344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7A5344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7A5344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7A5344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7A5344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7A5344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7A5344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7A5344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7A5344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7A5344">
              <w:rPr>
                <w:b/>
                <w:bCs/>
                <w:sz w:val="20"/>
                <w:szCs w:val="20"/>
              </w:rPr>
              <w:t>1 440,66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60C26" w:rsidRPr="007A5344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  <w:r w:rsidRPr="007A5344">
              <w:rPr>
                <w:b/>
                <w:bCs/>
                <w:sz w:val="20"/>
                <w:szCs w:val="20"/>
              </w:rPr>
              <w:t>275 087,46</w:t>
            </w:r>
          </w:p>
        </w:tc>
      </w:tr>
      <w:tr w:rsidR="007A5344" w:rsidRPr="007A5344" w:rsidTr="007A5344">
        <w:trPr>
          <w:trHeight w:val="2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C26" w:rsidRPr="007A5344" w:rsidRDefault="00F60C2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C26" w:rsidRPr="007A5344" w:rsidRDefault="00F60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C26" w:rsidRPr="007A5344" w:rsidRDefault="00F60C2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C26" w:rsidRPr="007A5344" w:rsidRDefault="00F60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C26" w:rsidRPr="007A5344" w:rsidRDefault="00F60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C26" w:rsidRPr="007A5344" w:rsidRDefault="00F60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C26" w:rsidRPr="007A5344" w:rsidRDefault="00F60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C26" w:rsidRPr="007A5344" w:rsidRDefault="00F60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C26" w:rsidRPr="007A5344" w:rsidRDefault="00F60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C26" w:rsidRPr="007A5344" w:rsidRDefault="00F60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C26" w:rsidRPr="007A5344" w:rsidRDefault="00F60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C26" w:rsidRPr="007A5344" w:rsidRDefault="00F60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C26" w:rsidRPr="007A5344" w:rsidRDefault="00F60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C26" w:rsidRPr="007A5344" w:rsidRDefault="00F60C2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C26" w:rsidRPr="007A5344" w:rsidRDefault="00F60C26">
            <w:pPr>
              <w:rPr>
                <w:sz w:val="20"/>
                <w:szCs w:val="20"/>
              </w:rPr>
            </w:pPr>
          </w:p>
        </w:tc>
      </w:tr>
      <w:tr w:rsidR="00F60C26" w:rsidRPr="007A5344" w:rsidTr="007A5344">
        <w:trPr>
          <w:trHeight w:val="2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C26" w:rsidRPr="007A5344" w:rsidRDefault="00F60C26">
            <w:pPr>
              <w:rPr>
                <w:sz w:val="20"/>
                <w:szCs w:val="20"/>
              </w:rPr>
            </w:pPr>
          </w:p>
        </w:tc>
        <w:tc>
          <w:tcPr>
            <w:tcW w:w="107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C26" w:rsidRPr="007A5344" w:rsidRDefault="00F60C26">
            <w:pPr>
              <w:rPr>
                <w:sz w:val="20"/>
                <w:szCs w:val="20"/>
              </w:rPr>
            </w:pPr>
            <w:r w:rsidRPr="007A5344">
              <w:rPr>
                <w:sz w:val="20"/>
                <w:szCs w:val="20"/>
              </w:rPr>
              <w:t>* Limbažu un Salacgrīvas novadu sporta skolai valsts mērķdotācija pedagogu darba samaksai un  VSAOI no 2020.gada 1.janvāra līdz 31.decembrim</w:t>
            </w:r>
          </w:p>
        </w:tc>
        <w:tc>
          <w:tcPr>
            <w:tcW w:w="1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C26" w:rsidRPr="007A5344" w:rsidRDefault="00F60C26">
            <w:pPr>
              <w:rPr>
                <w:sz w:val="20"/>
                <w:szCs w:val="20"/>
              </w:rPr>
            </w:pPr>
          </w:p>
        </w:tc>
        <w:tc>
          <w:tcPr>
            <w:tcW w:w="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C26" w:rsidRPr="007A5344" w:rsidRDefault="00F60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C26" w:rsidRPr="007A5344" w:rsidRDefault="00F60C2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60C26" w:rsidRPr="007A5344" w:rsidRDefault="00F60C26">
            <w:pPr>
              <w:rPr>
                <w:sz w:val="20"/>
                <w:szCs w:val="20"/>
              </w:rPr>
            </w:pPr>
          </w:p>
        </w:tc>
      </w:tr>
    </w:tbl>
    <w:p w:rsidR="00D15C50" w:rsidRPr="00960176" w:rsidRDefault="00F60C26">
      <w:pPr>
        <w:spacing w:after="160" w:line="259" w:lineRule="auto"/>
        <w:rPr>
          <w:sz w:val="20"/>
          <w:szCs w:val="20"/>
        </w:rPr>
      </w:pPr>
      <w:r w:rsidRPr="00960176">
        <w:rPr>
          <w:sz w:val="20"/>
          <w:szCs w:val="20"/>
        </w:rPr>
        <w:t xml:space="preserve"> </w:t>
      </w:r>
      <w:r w:rsidR="00D15C50" w:rsidRPr="00960176">
        <w:rPr>
          <w:sz w:val="20"/>
          <w:szCs w:val="20"/>
        </w:rPr>
        <w:br w:type="page"/>
      </w:r>
    </w:p>
    <w:p w:rsidR="00D15C50" w:rsidRPr="00960176" w:rsidRDefault="00D15C50" w:rsidP="00A708AB">
      <w:pPr>
        <w:rPr>
          <w:b/>
          <w:sz w:val="28"/>
          <w:szCs w:val="28"/>
        </w:rPr>
      </w:pPr>
    </w:p>
    <w:p w:rsidR="00982492" w:rsidRPr="00960176" w:rsidRDefault="00982492" w:rsidP="00BD06D5">
      <w:pPr>
        <w:pStyle w:val="Sarakstarindkopa"/>
        <w:ind w:right="-456"/>
        <w:jc w:val="center"/>
        <w:rPr>
          <w:rFonts w:ascii="Times New Roman" w:hAnsi="Times New Roman"/>
          <w:b/>
          <w:sz w:val="28"/>
          <w:szCs w:val="28"/>
        </w:rPr>
      </w:pPr>
    </w:p>
    <w:p w:rsidR="00982492" w:rsidRPr="00960176" w:rsidRDefault="00982492" w:rsidP="00BD06D5">
      <w:pPr>
        <w:pStyle w:val="Sarakstarindkopa"/>
        <w:ind w:right="-456"/>
        <w:jc w:val="center"/>
        <w:rPr>
          <w:rFonts w:ascii="Times New Roman" w:hAnsi="Times New Roman"/>
          <w:b/>
          <w:sz w:val="28"/>
          <w:szCs w:val="28"/>
        </w:rPr>
      </w:pPr>
    </w:p>
    <w:p w:rsidR="00D15C50" w:rsidRPr="00960176" w:rsidRDefault="0028020F" w:rsidP="00BD06D5">
      <w:pPr>
        <w:pStyle w:val="Sarakstarindkopa"/>
        <w:ind w:right="-456"/>
        <w:jc w:val="center"/>
        <w:rPr>
          <w:rFonts w:ascii="Times New Roman" w:hAnsi="Times New Roman"/>
          <w:b/>
          <w:sz w:val="24"/>
          <w:szCs w:val="24"/>
        </w:rPr>
      </w:pPr>
      <w:r w:rsidRPr="00960176">
        <w:rPr>
          <w:rFonts w:ascii="Times New Roman" w:hAnsi="Times New Roman"/>
          <w:b/>
          <w:sz w:val="24"/>
          <w:szCs w:val="24"/>
        </w:rPr>
        <w:t>Limbažu novada pašvaldības 20</w:t>
      </w:r>
      <w:r w:rsidR="00B5212F">
        <w:rPr>
          <w:rFonts w:ascii="Times New Roman" w:hAnsi="Times New Roman"/>
          <w:b/>
          <w:sz w:val="24"/>
          <w:szCs w:val="24"/>
        </w:rPr>
        <w:t>20</w:t>
      </w:r>
      <w:r w:rsidR="00D15C50" w:rsidRPr="00960176">
        <w:rPr>
          <w:rFonts w:ascii="Times New Roman" w:hAnsi="Times New Roman"/>
          <w:b/>
          <w:sz w:val="24"/>
          <w:szCs w:val="24"/>
        </w:rPr>
        <w:t xml:space="preserve">.gada budžetā plānotās valsts mērķdotācijas </w:t>
      </w:r>
      <w:r w:rsidR="00BD06D5" w:rsidRPr="00960176">
        <w:rPr>
          <w:rFonts w:ascii="Times New Roman" w:hAnsi="Times New Roman"/>
          <w:b/>
          <w:sz w:val="24"/>
          <w:szCs w:val="24"/>
        </w:rPr>
        <w:t xml:space="preserve">1.-4. klašu skolēnu </w:t>
      </w:r>
      <w:r w:rsidRPr="00960176">
        <w:rPr>
          <w:rFonts w:ascii="Times New Roman" w:hAnsi="Times New Roman"/>
          <w:b/>
          <w:sz w:val="24"/>
          <w:szCs w:val="24"/>
        </w:rPr>
        <w:t xml:space="preserve">brīvpusdienām  </w:t>
      </w:r>
      <w:r w:rsidR="00F51DE0" w:rsidRPr="00960176">
        <w:rPr>
          <w:rFonts w:ascii="Times New Roman" w:hAnsi="Times New Roman"/>
          <w:b/>
          <w:sz w:val="24"/>
          <w:szCs w:val="24"/>
        </w:rPr>
        <w:t xml:space="preserve">kopsavilkums laika periodam </w:t>
      </w:r>
      <w:r w:rsidRPr="00960176">
        <w:rPr>
          <w:rFonts w:ascii="Times New Roman" w:hAnsi="Times New Roman"/>
          <w:b/>
          <w:sz w:val="24"/>
          <w:szCs w:val="24"/>
        </w:rPr>
        <w:t>no 20</w:t>
      </w:r>
      <w:r w:rsidR="00B5212F">
        <w:rPr>
          <w:rFonts w:ascii="Times New Roman" w:hAnsi="Times New Roman"/>
          <w:b/>
          <w:sz w:val="24"/>
          <w:szCs w:val="24"/>
        </w:rPr>
        <w:t>20</w:t>
      </w:r>
      <w:r w:rsidR="00D15C50" w:rsidRPr="00960176">
        <w:rPr>
          <w:rFonts w:ascii="Times New Roman" w:hAnsi="Times New Roman"/>
          <w:b/>
          <w:sz w:val="24"/>
          <w:szCs w:val="24"/>
        </w:rPr>
        <w:t>.gada 1.janvāra līdz 31.</w:t>
      </w:r>
      <w:r w:rsidR="00BD06D5" w:rsidRPr="00960176">
        <w:rPr>
          <w:rFonts w:ascii="Times New Roman" w:hAnsi="Times New Roman"/>
          <w:b/>
          <w:sz w:val="24"/>
          <w:szCs w:val="24"/>
        </w:rPr>
        <w:t>decembrim</w:t>
      </w:r>
      <w:r w:rsidR="00D15C50" w:rsidRPr="00960176">
        <w:rPr>
          <w:rFonts w:ascii="Times New Roman" w:hAnsi="Times New Roman"/>
          <w:b/>
          <w:sz w:val="24"/>
          <w:szCs w:val="24"/>
        </w:rPr>
        <w:t>, EUR</w:t>
      </w:r>
    </w:p>
    <w:p w:rsidR="00D15C50" w:rsidRPr="00960176" w:rsidRDefault="00BD06D5" w:rsidP="00A708AB">
      <w:pPr>
        <w:rPr>
          <w:rFonts w:eastAsia="Calibri"/>
          <w:i/>
          <w:lang w:eastAsia="en-US"/>
        </w:rPr>
      </w:pPr>
      <w:r w:rsidRPr="00960176">
        <w:rPr>
          <w:rFonts w:eastAsia="Calibri"/>
          <w:i/>
          <w:lang w:eastAsia="en-US"/>
        </w:rPr>
        <w:t>09.600 funkcija</w:t>
      </w:r>
    </w:p>
    <w:p w:rsidR="00D15C50" w:rsidRPr="00960176" w:rsidRDefault="00D15C50" w:rsidP="00A708AB">
      <w:pPr>
        <w:rPr>
          <w:sz w:val="20"/>
          <w:szCs w:val="20"/>
        </w:rPr>
      </w:pPr>
    </w:p>
    <w:p w:rsidR="002A03DA" w:rsidRPr="00960176" w:rsidRDefault="002A03DA" w:rsidP="00A708AB">
      <w:pPr>
        <w:rPr>
          <w:sz w:val="20"/>
          <w:szCs w:val="20"/>
        </w:rPr>
      </w:pPr>
    </w:p>
    <w:tbl>
      <w:tblPr>
        <w:tblW w:w="15871" w:type="dxa"/>
        <w:tblInd w:w="113" w:type="dxa"/>
        <w:tblLook w:val="04A0" w:firstRow="1" w:lastRow="0" w:firstColumn="1" w:lastColumn="0" w:noHBand="0" w:noVBand="1"/>
      </w:tblPr>
      <w:tblGrid>
        <w:gridCol w:w="500"/>
        <w:gridCol w:w="1905"/>
        <w:gridCol w:w="1205"/>
        <w:gridCol w:w="1110"/>
        <w:gridCol w:w="992"/>
        <w:gridCol w:w="828"/>
        <w:gridCol w:w="1110"/>
        <w:gridCol w:w="1138"/>
        <w:gridCol w:w="1172"/>
        <w:gridCol w:w="954"/>
        <w:gridCol w:w="994"/>
        <w:gridCol w:w="1132"/>
        <w:gridCol w:w="895"/>
        <w:gridCol w:w="806"/>
        <w:gridCol w:w="1130"/>
      </w:tblGrid>
      <w:tr w:rsidR="00A8189D" w:rsidRPr="00A8189D" w:rsidTr="00A8189D">
        <w:trPr>
          <w:trHeight w:val="1125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b/>
                <w:bCs/>
                <w:sz w:val="20"/>
                <w:szCs w:val="20"/>
              </w:rPr>
            </w:pPr>
            <w:r w:rsidRPr="00A8189D">
              <w:rPr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b/>
                <w:bCs/>
                <w:sz w:val="20"/>
                <w:szCs w:val="20"/>
              </w:rPr>
            </w:pPr>
            <w:r w:rsidRPr="00A8189D">
              <w:rPr>
                <w:b/>
                <w:bCs/>
                <w:sz w:val="20"/>
                <w:szCs w:val="20"/>
              </w:rPr>
              <w:t>Iestāde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b/>
                <w:bCs/>
                <w:sz w:val="20"/>
                <w:szCs w:val="20"/>
              </w:rPr>
            </w:pPr>
            <w:r w:rsidRPr="00A8189D">
              <w:rPr>
                <w:b/>
                <w:bCs/>
                <w:sz w:val="20"/>
                <w:szCs w:val="20"/>
              </w:rPr>
              <w:t>Atalgojums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b/>
                <w:bCs/>
                <w:sz w:val="20"/>
                <w:szCs w:val="20"/>
              </w:rPr>
            </w:pPr>
            <w:r w:rsidRPr="00A8189D">
              <w:rPr>
                <w:b/>
                <w:bCs/>
                <w:sz w:val="20"/>
                <w:szCs w:val="20"/>
              </w:rPr>
              <w:t xml:space="preserve">Valsts soc. </w:t>
            </w:r>
            <w:proofErr w:type="spellStart"/>
            <w:r w:rsidRPr="00A8189D">
              <w:rPr>
                <w:b/>
                <w:bCs/>
                <w:sz w:val="20"/>
                <w:szCs w:val="20"/>
              </w:rPr>
              <w:t>apdr</w:t>
            </w:r>
            <w:proofErr w:type="spellEnd"/>
            <w:r w:rsidRPr="00A8189D">
              <w:rPr>
                <w:b/>
                <w:bCs/>
                <w:sz w:val="20"/>
                <w:szCs w:val="20"/>
              </w:rPr>
              <w:t xml:space="preserve">. </w:t>
            </w:r>
            <w:proofErr w:type="spellStart"/>
            <w:r w:rsidRPr="00A8189D">
              <w:rPr>
                <w:b/>
                <w:bCs/>
                <w:sz w:val="20"/>
                <w:szCs w:val="20"/>
              </w:rPr>
              <w:t>oblig</w:t>
            </w:r>
            <w:proofErr w:type="spellEnd"/>
            <w:r w:rsidRPr="00A8189D">
              <w:rPr>
                <w:b/>
                <w:bCs/>
                <w:sz w:val="20"/>
                <w:szCs w:val="20"/>
              </w:rPr>
              <w:t>.  iemaksas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A8189D">
              <w:rPr>
                <w:b/>
                <w:bCs/>
                <w:sz w:val="20"/>
                <w:szCs w:val="20"/>
              </w:rPr>
              <w:t>Koman</w:t>
            </w:r>
            <w:proofErr w:type="spellEnd"/>
            <w:r w:rsidRPr="00A8189D">
              <w:rPr>
                <w:b/>
                <w:bCs/>
                <w:sz w:val="20"/>
                <w:szCs w:val="20"/>
              </w:rPr>
              <w:t>-dējumi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b/>
                <w:bCs/>
                <w:sz w:val="20"/>
                <w:szCs w:val="20"/>
              </w:rPr>
            </w:pPr>
            <w:r w:rsidRPr="00A8189D">
              <w:rPr>
                <w:b/>
                <w:bCs/>
                <w:sz w:val="20"/>
                <w:szCs w:val="20"/>
              </w:rPr>
              <w:t>Pakal-</w:t>
            </w:r>
            <w:proofErr w:type="spellStart"/>
            <w:r w:rsidRPr="00A8189D">
              <w:rPr>
                <w:b/>
                <w:bCs/>
                <w:sz w:val="20"/>
                <w:szCs w:val="20"/>
              </w:rPr>
              <w:t>pojumi</w:t>
            </w:r>
            <w:proofErr w:type="spellEnd"/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b/>
                <w:bCs/>
                <w:sz w:val="20"/>
                <w:szCs w:val="20"/>
              </w:rPr>
            </w:pPr>
            <w:r w:rsidRPr="00A8189D">
              <w:rPr>
                <w:b/>
                <w:bCs/>
                <w:sz w:val="20"/>
                <w:szCs w:val="20"/>
              </w:rPr>
              <w:t>Krājumi, materiāli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b/>
                <w:bCs/>
                <w:sz w:val="20"/>
                <w:szCs w:val="20"/>
              </w:rPr>
            </w:pPr>
            <w:r w:rsidRPr="00A8189D">
              <w:rPr>
                <w:b/>
                <w:bCs/>
                <w:sz w:val="20"/>
                <w:szCs w:val="20"/>
              </w:rPr>
              <w:t>Grāmatas un žurnāli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b/>
                <w:bCs/>
                <w:sz w:val="20"/>
                <w:szCs w:val="20"/>
              </w:rPr>
            </w:pPr>
            <w:r w:rsidRPr="00A8189D">
              <w:rPr>
                <w:b/>
                <w:bCs/>
                <w:sz w:val="20"/>
                <w:szCs w:val="20"/>
              </w:rPr>
              <w:t>Budžeta maksājumi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A8189D">
              <w:rPr>
                <w:b/>
                <w:bCs/>
                <w:sz w:val="20"/>
                <w:szCs w:val="20"/>
              </w:rPr>
              <w:t>Sub-sīdijas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b/>
                <w:bCs/>
                <w:sz w:val="20"/>
                <w:szCs w:val="20"/>
              </w:rPr>
            </w:pPr>
            <w:r w:rsidRPr="00A8189D">
              <w:rPr>
                <w:b/>
                <w:bCs/>
                <w:sz w:val="20"/>
                <w:szCs w:val="20"/>
              </w:rPr>
              <w:t>Procentu izdevumi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b/>
                <w:bCs/>
                <w:sz w:val="20"/>
                <w:szCs w:val="20"/>
              </w:rPr>
            </w:pPr>
            <w:r w:rsidRPr="00A8189D">
              <w:rPr>
                <w:b/>
                <w:bCs/>
                <w:sz w:val="20"/>
                <w:szCs w:val="20"/>
              </w:rPr>
              <w:t>Pamat-kapitāla veidošana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b/>
                <w:bCs/>
                <w:sz w:val="20"/>
                <w:szCs w:val="20"/>
              </w:rPr>
            </w:pPr>
            <w:r w:rsidRPr="00A8189D">
              <w:rPr>
                <w:b/>
                <w:bCs/>
                <w:sz w:val="20"/>
                <w:szCs w:val="20"/>
              </w:rPr>
              <w:t>Sociālie pabalsti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b/>
                <w:bCs/>
                <w:sz w:val="20"/>
                <w:szCs w:val="20"/>
              </w:rPr>
            </w:pPr>
            <w:r w:rsidRPr="00A8189D">
              <w:rPr>
                <w:b/>
                <w:bCs/>
                <w:sz w:val="20"/>
                <w:szCs w:val="20"/>
              </w:rPr>
              <w:t>Trans-</w:t>
            </w:r>
            <w:proofErr w:type="spellStart"/>
            <w:r w:rsidRPr="00A8189D">
              <w:rPr>
                <w:b/>
                <w:bCs/>
                <w:sz w:val="20"/>
                <w:szCs w:val="20"/>
              </w:rPr>
              <w:t>ferti</w:t>
            </w:r>
            <w:proofErr w:type="spellEnd"/>
          </w:p>
        </w:tc>
        <w:tc>
          <w:tcPr>
            <w:tcW w:w="1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b/>
                <w:bCs/>
                <w:sz w:val="20"/>
                <w:szCs w:val="20"/>
              </w:rPr>
            </w:pPr>
            <w:r w:rsidRPr="00A8189D">
              <w:rPr>
                <w:b/>
                <w:bCs/>
                <w:sz w:val="20"/>
                <w:szCs w:val="20"/>
              </w:rPr>
              <w:t>2020. gada PLĀNS</w:t>
            </w:r>
          </w:p>
        </w:tc>
      </w:tr>
      <w:tr w:rsidR="00A8189D" w:rsidRPr="00A8189D" w:rsidTr="00A8189D">
        <w:trPr>
          <w:trHeight w:val="240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9D" w:rsidRPr="00A8189D" w:rsidRDefault="00A8189D" w:rsidP="00A8189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9D" w:rsidRPr="00A8189D" w:rsidRDefault="00A8189D" w:rsidP="00A8189D">
            <w:pPr>
              <w:jc w:val="right"/>
              <w:rPr>
                <w:b/>
                <w:bCs/>
                <w:sz w:val="20"/>
                <w:szCs w:val="20"/>
              </w:rPr>
            </w:pPr>
            <w:r w:rsidRPr="00A8189D">
              <w:rPr>
                <w:b/>
                <w:bCs/>
                <w:sz w:val="20"/>
                <w:szCs w:val="20"/>
              </w:rPr>
              <w:t>Kods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b/>
                <w:bCs/>
                <w:sz w:val="20"/>
                <w:szCs w:val="20"/>
              </w:rPr>
            </w:pPr>
            <w:r w:rsidRPr="00A8189D"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b/>
                <w:bCs/>
                <w:sz w:val="20"/>
                <w:szCs w:val="20"/>
              </w:rPr>
            </w:pPr>
            <w:r w:rsidRPr="00A8189D">
              <w:rPr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b/>
                <w:bCs/>
                <w:sz w:val="20"/>
                <w:szCs w:val="20"/>
              </w:rPr>
            </w:pPr>
            <w:r w:rsidRPr="00A8189D">
              <w:rPr>
                <w:b/>
                <w:bCs/>
                <w:sz w:val="20"/>
                <w:szCs w:val="20"/>
              </w:rPr>
              <w:t>2100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b/>
                <w:bCs/>
                <w:sz w:val="20"/>
                <w:szCs w:val="20"/>
              </w:rPr>
            </w:pPr>
            <w:r w:rsidRPr="00A8189D">
              <w:rPr>
                <w:b/>
                <w:bCs/>
                <w:sz w:val="20"/>
                <w:szCs w:val="20"/>
              </w:rPr>
              <w:t>2200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b/>
                <w:bCs/>
                <w:sz w:val="20"/>
                <w:szCs w:val="20"/>
              </w:rPr>
            </w:pPr>
            <w:r w:rsidRPr="00A8189D">
              <w:rPr>
                <w:b/>
                <w:bCs/>
                <w:sz w:val="20"/>
                <w:szCs w:val="20"/>
              </w:rPr>
              <w:t>2300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b/>
                <w:bCs/>
                <w:sz w:val="20"/>
                <w:szCs w:val="20"/>
              </w:rPr>
            </w:pPr>
            <w:r w:rsidRPr="00A8189D">
              <w:rPr>
                <w:b/>
                <w:bCs/>
                <w:sz w:val="20"/>
                <w:szCs w:val="20"/>
              </w:rPr>
              <w:t>2400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b/>
                <w:bCs/>
                <w:sz w:val="20"/>
                <w:szCs w:val="20"/>
              </w:rPr>
            </w:pPr>
            <w:r w:rsidRPr="00A8189D">
              <w:rPr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b/>
                <w:bCs/>
                <w:sz w:val="20"/>
                <w:szCs w:val="20"/>
              </w:rPr>
            </w:pPr>
            <w:r w:rsidRPr="00A8189D">
              <w:rPr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b/>
                <w:bCs/>
                <w:sz w:val="20"/>
                <w:szCs w:val="20"/>
              </w:rPr>
            </w:pPr>
            <w:r w:rsidRPr="00A8189D">
              <w:rPr>
                <w:b/>
                <w:bCs/>
                <w:sz w:val="20"/>
                <w:szCs w:val="20"/>
              </w:rPr>
              <w:t>4000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b/>
                <w:bCs/>
                <w:sz w:val="20"/>
                <w:szCs w:val="20"/>
              </w:rPr>
            </w:pPr>
            <w:r w:rsidRPr="00A8189D">
              <w:rPr>
                <w:b/>
                <w:bCs/>
                <w:sz w:val="20"/>
                <w:szCs w:val="20"/>
              </w:rPr>
              <w:t>5000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b/>
                <w:bCs/>
                <w:sz w:val="20"/>
                <w:szCs w:val="20"/>
              </w:rPr>
            </w:pPr>
            <w:r w:rsidRPr="00A8189D">
              <w:rPr>
                <w:b/>
                <w:bCs/>
                <w:sz w:val="20"/>
                <w:szCs w:val="20"/>
              </w:rPr>
              <w:t>6000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b/>
                <w:bCs/>
                <w:sz w:val="20"/>
                <w:szCs w:val="20"/>
              </w:rPr>
            </w:pPr>
            <w:r w:rsidRPr="00A8189D">
              <w:rPr>
                <w:b/>
                <w:bCs/>
                <w:sz w:val="20"/>
                <w:szCs w:val="20"/>
              </w:rPr>
              <w:t>7000</w:t>
            </w:r>
          </w:p>
        </w:tc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9D" w:rsidRPr="00A8189D" w:rsidRDefault="00A8189D" w:rsidP="00A8189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8189D" w:rsidRPr="00A8189D" w:rsidTr="00A8189D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b/>
                <w:bCs/>
                <w:sz w:val="20"/>
                <w:szCs w:val="20"/>
              </w:rPr>
            </w:pPr>
            <w:r w:rsidRPr="00A8189D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650E9B">
            <w:pPr>
              <w:rPr>
                <w:b/>
                <w:bCs/>
                <w:sz w:val="20"/>
                <w:szCs w:val="20"/>
              </w:rPr>
            </w:pPr>
            <w:r w:rsidRPr="00A8189D">
              <w:rPr>
                <w:b/>
                <w:bCs/>
                <w:sz w:val="20"/>
                <w:szCs w:val="20"/>
              </w:rPr>
              <w:t>Limbažu 3.vidusskola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19 892,78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b/>
                <w:bCs/>
                <w:sz w:val="20"/>
                <w:szCs w:val="20"/>
              </w:rPr>
            </w:pPr>
            <w:r w:rsidRPr="00A8189D">
              <w:rPr>
                <w:b/>
                <w:bCs/>
                <w:sz w:val="20"/>
                <w:szCs w:val="20"/>
              </w:rPr>
              <w:t>19 892,78</w:t>
            </w:r>
          </w:p>
        </w:tc>
      </w:tr>
      <w:tr w:rsidR="00A8189D" w:rsidRPr="00A8189D" w:rsidTr="00A8189D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b/>
                <w:bCs/>
                <w:sz w:val="20"/>
                <w:szCs w:val="20"/>
              </w:rPr>
            </w:pPr>
            <w:r w:rsidRPr="00A8189D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650E9B">
            <w:pPr>
              <w:rPr>
                <w:b/>
                <w:bCs/>
                <w:sz w:val="20"/>
                <w:szCs w:val="20"/>
              </w:rPr>
            </w:pPr>
            <w:r w:rsidRPr="00A8189D">
              <w:rPr>
                <w:b/>
                <w:bCs/>
                <w:sz w:val="20"/>
                <w:szCs w:val="20"/>
              </w:rPr>
              <w:t>Lādezera pamatskola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5 134,72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b/>
                <w:bCs/>
                <w:sz w:val="20"/>
                <w:szCs w:val="20"/>
              </w:rPr>
            </w:pPr>
            <w:r w:rsidRPr="00A8189D">
              <w:rPr>
                <w:b/>
                <w:bCs/>
                <w:sz w:val="20"/>
                <w:szCs w:val="20"/>
              </w:rPr>
              <w:t>5 134,72</w:t>
            </w:r>
          </w:p>
        </w:tc>
      </w:tr>
      <w:tr w:rsidR="00A8189D" w:rsidRPr="00A8189D" w:rsidTr="00A8189D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b/>
                <w:bCs/>
                <w:sz w:val="20"/>
                <w:szCs w:val="20"/>
              </w:rPr>
            </w:pPr>
            <w:r w:rsidRPr="00A8189D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650E9B">
            <w:pPr>
              <w:rPr>
                <w:b/>
                <w:bCs/>
                <w:sz w:val="20"/>
                <w:szCs w:val="20"/>
              </w:rPr>
            </w:pPr>
            <w:r w:rsidRPr="00A8189D">
              <w:rPr>
                <w:b/>
                <w:bCs/>
                <w:sz w:val="20"/>
                <w:szCs w:val="20"/>
              </w:rPr>
              <w:t xml:space="preserve">Pāles  pamatskola 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4 044,16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b/>
                <w:bCs/>
                <w:sz w:val="20"/>
                <w:szCs w:val="20"/>
              </w:rPr>
            </w:pPr>
            <w:r w:rsidRPr="00A8189D">
              <w:rPr>
                <w:b/>
                <w:bCs/>
                <w:sz w:val="20"/>
                <w:szCs w:val="20"/>
              </w:rPr>
              <w:t>4 044,16</w:t>
            </w:r>
          </w:p>
        </w:tc>
      </w:tr>
      <w:tr w:rsidR="00A8189D" w:rsidRPr="00A8189D" w:rsidTr="00A8189D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b/>
                <w:bCs/>
                <w:sz w:val="20"/>
                <w:szCs w:val="20"/>
              </w:rPr>
            </w:pPr>
            <w:r w:rsidRPr="00A8189D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650E9B" w:rsidP="00650E9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Limbažu sākumskola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28 035,06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b/>
                <w:bCs/>
                <w:sz w:val="20"/>
                <w:szCs w:val="20"/>
              </w:rPr>
            </w:pPr>
            <w:r w:rsidRPr="00A8189D">
              <w:rPr>
                <w:b/>
                <w:bCs/>
                <w:sz w:val="20"/>
                <w:szCs w:val="20"/>
              </w:rPr>
              <w:t>28 035,06</w:t>
            </w:r>
          </w:p>
        </w:tc>
      </w:tr>
      <w:tr w:rsidR="00A8189D" w:rsidRPr="00A8189D" w:rsidTr="00A8189D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b/>
                <w:bCs/>
                <w:sz w:val="20"/>
                <w:szCs w:val="20"/>
              </w:rPr>
            </w:pPr>
            <w:r w:rsidRPr="00A8189D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650E9B">
            <w:pPr>
              <w:rPr>
                <w:b/>
                <w:bCs/>
                <w:sz w:val="20"/>
                <w:szCs w:val="20"/>
              </w:rPr>
            </w:pPr>
            <w:r w:rsidRPr="00A8189D">
              <w:rPr>
                <w:b/>
                <w:bCs/>
                <w:sz w:val="20"/>
                <w:szCs w:val="20"/>
              </w:rPr>
              <w:t>Umurgas  pamatskola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4 404,13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b/>
                <w:bCs/>
                <w:sz w:val="20"/>
                <w:szCs w:val="20"/>
              </w:rPr>
            </w:pPr>
            <w:r w:rsidRPr="00A8189D">
              <w:rPr>
                <w:b/>
                <w:bCs/>
                <w:sz w:val="20"/>
                <w:szCs w:val="20"/>
              </w:rPr>
              <w:t>4 404,13</w:t>
            </w:r>
          </w:p>
        </w:tc>
      </w:tr>
      <w:tr w:rsidR="00A8189D" w:rsidRPr="00A8189D" w:rsidTr="00A8189D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b/>
                <w:bCs/>
                <w:sz w:val="20"/>
                <w:szCs w:val="20"/>
              </w:rPr>
            </w:pPr>
            <w:r w:rsidRPr="00A8189D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650E9B">
            <w:pPr>
              <w:rPr>
                <w:b/>
                <w:bCs/>
                <w:sz w:val="20"/>
                <w:szCs w:val="20"/>
              </w:rPr>
            </w:pPr>
            <w:r w:rsidRPr="00A8189D">
              <w:rPr>
                <w:b/>
                <w:bCs/>
                <w:sz w:val="20"/>
                <w:szCs w:val="20"/>
              </w:rPr>
              <w:t>Vidrižu pamatskola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3 454,86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b/>
                <w:bCs/>
                <w:sz w:val="20"/>
                <w:szCs w:val="20"/>
              </w:rPr>
            </w:pPr>
            <w:r w:rsidRPr="00A8189D">
              <w:rPr>
                <w:b/>
                <w:bCs/>
                <w:sz w:val="20"/>
                <w:szCs w:val="20"/>
              </w:rPr>
              <w:t>3 454,86</w:t>
            </w:r>
          </w:p>
        </w:tc>
      </w:tr>
      <w:tr w:rsidR="00A8189D" w:rsidRPr="00A8189D" w:rsidTr="00A8189D">
        <w:trPr>
          <w:trHeight w:val="5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b/>
                <w:bCs/>
                <w:sz w:val="20"/>
                <w:szCs w:val="20"/>
              </w:rPr>
            </w:pPr>
            <w:r w:rsidRPr="00A8189D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650E9B">
            <w:pPr>
              <w:rPr>
                <w:b/>
                <w:bCs/>
                <w:sz w:val="20"/>
                <w:szCs w:val="20"/>
              </w:rPr>
            </w:pPr>
            <w:r w:rsidRPr="00A8189D">
              <w:rPr>
                <w:b/>
                <w:bCs/>
                <w:sz w:val="20"/>
                <w:szCs w:val="20"/>
              </w:rPr>
              <w:t xml:space="preserve">Baumaņa Kārļa Viļķenes pamatskola 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2 738,47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sz w:val="20"/>
                <w:szCs w:val="20"/>
              </w:rPr>
            </w:pPr>
            <w:r w:rsidRPr="00A8189D">
              <w:rPr>
                <w:sz w:val="20"/>
                <w:szCs w:val="20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b/>
                <w:bCs/>
                <w:sz w:val="20"/>
                <w:szCs w:val="20"/>
              </w:rPr>
            </w:pPr>
            <w:r w:rsidRPr="00A8189D">
              <w:rPr>
                <w:b/>
                <w:bCs/>
                <w:sz w:val="20"/>
                <w:szCs w:val="20"/>
              </w:rPr>
              <w:t>2 738,47</w:t>
            </w:r>
          </w:p>
        </w:tc>
      </w:tr>
      <w:tr w:rsidR="00A8189D" w:rsidRPr="00A8189D" w:rsidTr="00A8189D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89D" w:rsidRPr="00A8189D" w:rsidRDefault="00A8189D" w:rsidP="00A8189D">
            <w:pPr>
              <w:jc w:val="center"/>
              <w:rPr>
                <w:b/>
                <w:bCs/>
                <w:sz w:val="20"/>
                <w:szCs w:val="20"/>
              </w:rPr>
            </w:pPr>
            <w:r w:rsidRPr="00A8189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89D" w:rsidRPr="00A8189D" w:rsidRDefault="00A8189D" w:rsidP="00A8189D">
            <w:pPr>
              <w:jc w:val="right"/>
              <w:rPr>
                <w:b/>
                <w:bCs/>
                <w:sz w:val="20"/>
                <w:szCs w:val="20"/>
              </w:rPr>
            </w:pPr>
            <w:r w:rsidRPr="00A8189D">
              <w:rPr>
                <w:b/>
                <w:bCs/>
                <w:sz w:val="20"/>
                <w:szCs w:val="20"/>
              </w:rPr>
              <w:t>Kopā: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b/>
                <w:bCs/>
                <w:sz w:val="20"/>
                <w:szCs w:val="20"/>
              </w:rPr>
            </w:pPr>
            <w:r w:rsidRPr="00A8189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b/>
                <w:bCs/>
                <w:sz w:val="20"/>
                <w:szCs w:val="20"/>
              </w:rPr>
            </w:pPr>
            <w:r w:rsidRPr="00A8189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b/>
                <w:bCs/>
                <w:sz w:val="20"/>
                <w:szCs w:val="20"/>
              </w:rPr>
            </w:pPr>
            <w:r w:rsidRPr="00A8189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b/>
                <w:bCs/>
                <w:sz w:val="20"/>
                <w:szCs w:val="20"/>
              </w:rPr>
            </w:pPr>
            <w:r w:rsidRPr="00A8189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b/>
                <w:bCs/>
                <w:sz w:val="20"/>
                <w:szCs w:val="20"/>
              </w:rPr>
            </w:pPr>
            <w:r w:rsidRPr="00A8189D">
              <w:rPr>
                <w:b/>
                <w:bCs/>
                <w:sz w:val="20"/>
                <w:szCs w:val="20"/>
              </w:rPr>
              <w:t>67 704,18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b/>
                <w:bCs/>
                <w:sz w:val="20"/>
                <w:szCs w:val="20"/>
              </w:rPr>
            </w:pPr>
            <w:r w:rsidRPr="00A8189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b/>
                <w:bCs/>
                <w:sz w:val="20"/>
                <w:szCs w:val="20"/>
              </w:rPr>
            </w:pPr>
            <w:r w:rsidRPr="00A8189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b/>
                <w:bCs/>
                <w:sz w:val="20"/>
                <w:szCs w:val="20"/>
              </w:rPr>
            </w:pPr>
            <w:r w:rsidRPr="00A8189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b/>
                <w:bCs/>
                <w:sz w:val="20"/>
                <w:szCs w:val="20"/>
              </w:rPr>
            </w:pPr>
            <w:r w:rsidRPr="00A8189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b/>
                <w:bCs/>
                <w:sz w:val="20"/>
                <w:szCs w:val="20"/>
              </w:rPr>
            </w:pPr>
            <w:r w:rsidRPr="00A8189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b/>
                <w:bCs/>
                <w:sz w:val="20"/>
                <w:szCs w:val="20"/>
              </w:rPr>
            </w:pPr>
            <w:r w:rsidRPr="00A8189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b/>
                <w:bCs/>
                <w:sz w:val="20"/>
                <w:szCs w:val="20"/>
              </w:rPr>
            </w:pPr>
            <w:r w:rsidRPr="00A8189D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189D" w:rsidRPr="00A8189D" w:rsidRDefault="00A8189D" w:rsidP="00A8189D">
            <w:pPr>
              <w:jc w:val="center"/>
              <w:rPr>
                <w:b/>
                <w:bCs/>
                <w:sz w:val="20"/>
                <w:szCs w:val="20"/>
              </w:rPr>
            </w:pPr>
            <w:r w:rsidRPr="00A8189D">
              <w:rPr>
                <w:b/>
                <w:bCs/>
                <w:sz w:val="20"/>
                <w:szCs w:val="20"/>
              </w:rPr>
              <w:t>67 704,18</w:t>
            </w:r>
          </w:p>
        </w:tc>
      </w:tr>
    </w:tbl>
    <w:p w:rsidR="002A03DA" w:rsidRPr="00960176" w:rsidRDefault="002A03DA" w:rsidP="00A708AB">
      <w:pPr>
        <w:rPr>
          <w:sz w:val="20"/>
          <w:szCs w:val="20"/>
        </w:rPr>
      </w:pPr>
    </w:p>
    <w:p w:rsidR="002A03DA" w:rsidRPr="00960176" w:rsidRDefault="002A03DA" w:rsidP="00A708AB">
      <w:pPr>
        <w:rPr>
          <w:sz w:val="20"/>
          <w:szCs w:val="20"/>
        </w:rPr>
      </w:pPr>
    </w:p>
    <w:p w:rsidR="00A708AB" w:rsidRPr="00960176" w:rsidRDefault="00A708AB" w:rsidP="00A708AB">
      <w:pPr>
        <w:rPr>
          <w:sz w:val="20"/>
          <w:szCs w:val="20"/>
        </w:rPr>
      </w:pPr>
      <w:proofErr w:type="spellStart"/>
      <w:r w:rsidRPr="00960176">
        <w:rPr>
          <w:sz w:val="20"/>
          <w:szCs w:val="20"/>
        </w:rPr>
        <w:t>S.Mitrevica</w:t>
      </w:r>
      <w:proofErr w:type="spellEnd"/>
      <w:r w:rsidRPr="00960176">
        <w:rPr>
          <w:sz w:val="20"/>
          <w:szCs w:val="20"/>
        </w:rPr>
        <w:t xml:space="preserve"> – </w:t>
      </w:r>
      <w:proofErr w:type="spellStart"/>
      <w:r w:rsidRPr="00960176">
        <w:rPr>
          <w:sz w:val="20"/>
          <w:szCs w:val="20"/>
        </w:rPr>
        <w:t>Galīte</w:t>
      </w:r>
      <w:proofErr w:type="spellEnd"/>
      <w:r w:rsidRPr="00960176">
        <w:rPr>
          <w:sz w:val="20"/>
          <w:szCs w:val="20"/>
        </w:rPr>
        <w:t>, 28652956</w:t>
      </w:r>
    </w:p>
    <w:sectPr w:rsidR="00A708AB" w:rsidRPr="00960176" w:rsidSect="009C3C7E">
      <w:pgSz w:w="16838" w:h="11906" w:orient="landscape" w:code="9"/>
      <w:pgMar w:top="426" w:right="962" w:bottom="284" w:left="426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8AB"/>
    <w:rsid w:val="000739FB"/>
    <w:rsid w:val="000E4AC1"/>
    <w:rsid w:val="000F0000"/>
    <w:rsid w:val="001679D7"/>
    <w:rsid w:val="001A03A2"/>
    <w:rsid w:val="001E26C6"/>
    <w:rsid w:val="002727A4"/>
    <w:rsid w:val="002765D4"/>
    <w:rsid w:val="0028020F"/>
    <w:rsid w:val="002A03DA"/>
    <w:rsid w:val="003404D4"/>
    <w:rsid w:val="00372FB6"/>
    <w:rsid w:val="00590166"/>
    <w:rsid w:val="005C5625"/>
    <w:rsid w:val="00624862"/>
    <w:rsid w:val="006409B0"/>
    <w:rsid w:val="00650E9B"/>
    <w:rsid w:val="006E15BD"/>
    <w:rsid w:val="007059B1"/>
    <w:rsid w:val="00715568"/>
    <w:rsid w:val="007A2650"/>
    <w:rsid w:val="007A5344"/>
    <w:rsid w:val="007B39E4"/>
    <w:rsid w:val="007B479B"/>
    <w:rsid w:val="008516D1"/>
    <w:rsid w:val="008E5930"/>
    <w:rsid w:val="00900874"/>
    <w:rsid w:val="00917262"/>
    <w:rsid w:val="009243CB"/>
    <w:rsid w:val="00930C8D"/>
    <w:rsid w:val="00933E3D"/>
    <w:rsid w:val="00960176"/>
    <w:rsid w:val="009659C1"/>
    <w:rsid w:val="00982492"/>
    <w:rsid w:val="009C3C7E"/>
    <w:rsid w:val="009F719A"/>
    <w:rsid w:val="00A36A77"/>
    <w:rsid w:val="00A708AB"/>
    <w:rsid w:val="00A8189D"/>
    <w:rsid w:val="00A9217D"/>
    <w:rsid w:val="00B0089A"/>
    <w:rsid w:val="00B41B5B"/>
    <w:rsid w:val="00B5212F"/>
    <w:rsid w:val="00B61AD3"/>
    <w:rsid w:val="00B9433E"/>
    <w:rsid w:val="00BD06D5"/>
    <w:rsid w:val="00C25534"/>
    <w:rsid w:val="00D15C50"/>
    <w:rsid w:val="00DC5C3C"/>
    <w:rsid w:val="00E245E4"/>
    <w:rsid w:val="00E4573E"/>
    <w:rsid w:val="00F310F9"/>
    <w:rsid w:val="00F51DE0"/>
    <w:rsid w:val="00F60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A98887-09E2-4E0A-B289-84E23EBFE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708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A708A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2A03DA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2A03DA"/>
    <w:rPr>
      <w:rFonts w:ascii="Tahoma" w:eastAsia="Times New Roman" w:hAnsi="Tahoma" w:cs="Tahoma"/>
      <w:sz w:val="16"/>
      <w:szCs w:val="16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3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6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6</Pages>
  <Words>5554</Words>
  <Characters>3166</Characters>
  <Application>Microsoft Office Word</Application>
  <DocSecurity>0</DocSecurity>
  <Lines>26</Lines>
  <Paragraphs>17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 Rutkovska</dc:creator>
  <cp:keywords/>
  <dc:description/>
  <cp:lastModifiedBy>Dace Tauriņa</cp:lastModifiedBy>
  <cp:revision>55</cp:revision>
  <dcterms:created xsi:type="dcterms:W3CDTF">2018-01-29T16:13:00Z</dcterms:created>
  <dcterms:modified xsi:type="dcterms:W3CDTF">2020-01-10T07:44:00Z</dcterms:modified>
</cp:coreProperties>
</file>